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560" w:lineRule="exact"/>
        <w:jc w:val="center"/>
        <w:rPr>
          <w:rFonts w:ascii="Times New Roman" w:hAnsi="Times New Roman" w:eastAsia="方正小标宋简体" w:cs="Times New Roman"/>
          <w:sz w:val="84"/>
          <w:szCs w:val="84"/>
        </w:rPr>
      </w:pPr>
    </w:p>
    <w:p>
      <w:pPr>
        <w:pStyle w:val="10"/>
        <w:widowControl w:val="0"/>
        <w:spacing w:before="0" w:beforeAutospacing="0" w:after="0" w:afterLines="0" w:afterAutospacing="0" w:line="240" w:lineRule="atLeast"/>
        <w:jc w:val="center"/>
        <w:rPr>
          <w:rFonts w:hint="default" w:ascii="Times New Roman" w:hAnsi="Times New Roman" w:eastAsia="方正小标宋简体" w:cs="Times New Roman"/>
          <w:sz w:val="84"/>
          <w:szCs w:val="84"/>
        </w:rPr>
      </w:pPr>
      <w:r>
        <w:rPr>
          <w:rFonts w:hint="default" w:ascii="Times New Roman" w:hAnsi="Times New Roman" w:eastAsia="方正小标宋简体" w:cs="Times New Roman"/>
          <w:sz w:val="84"/>
          <w:szCs w:val="84"/>
        </w:rPr>
        <w:t>广州市社会组织党组织</w:t>
      </w:r>
    </w:p>
    <w:p>
      <w:pPr>
        <w:pStyle w:val="10"/>
        <w:widowControl w:val="0"/>
        <w:spacing w:before="0" w:beforeAutospacing="0" w:after="0" w:afterLines="0" w:afterAutospacing="0"/>
        <w:jc w:val="center"/>
        <w:rPr>
          <w:rFonts w:ascii="Times New Roman" w:hAnsi="Times New Roman" w:eastAsia="方正小标宋简体" w:cs="Times New Roman"/>
          <w:sz w:val="84"/>
          <w:szCs w:val="84"/>
        </w:rPr>
      </w:pPr>
      <w:r>
        <w:rPr>
          <w:rFonts w:ascii="Times New Roman" w:hAnsi="Times New Roman" w:eastAsia="方正小标宋简体" w:cs="Times New Roman"/>
          <w:sz w:val="84"/>
          <w:szCs w:val="84"/>
        </w:rPr>
        <w:t>学 习 资 料</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年第</w:t>
      </w:r>
      <w:r>
        <w:rPr>
          <w:rFonts w:hint="eastAsia" w:ascii="Times New Roman" w:hAnsi="Times New Roman" w:eastAsia="楷体_GB2312" w:cs="Times New Roman"/>
          <w:b/>
          <w:sz w:val="32"/>
          <w:szCs w:val="32"/>
          <w:lang w:val="en-US" w:eastAsia="zh-CN"/>
        </w:rPr>
        <w:t>1</w:t>
      </w:r>
      <w:r>
        <w:rPr>
          <w:rFonts w:hint="eastAsia" w:ascii="Times New Roman" w:hAnsi="Times New Roman" w:eastAsia="楷体_GB2312" w:cs="Times New Roman"/>
          <w:b/>
          <w:sz w:val="32"/>
          <w:szCs w:val="32"/>
          <w:lang w:val="en-US" w:eastAsia="zh"/>
        </w:rPr>
        <w:t>1</w:t>
      </w:r>
      <w:r>
        <w:rPr>
          <w:rFonts w:hint="default" w:ascii="Times New Roman" w:hAnsi="Times New Roman" w:eastAsia="楷体_GB2312" w:cs="Times New Roman"/>
          <w:b/>
          <w:sz w:val="32"/>
          <w:szCs w:val="32"/>
        </w:rPr>
        <w:t>期）</w:t>
      </w: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pStyle w:val="10"/>
        <w:widowControl w:val="0"/>
        <w:spacing w:before="0" w:beforeAutospacing="0" w:after="0" w:afterLines="0" w:afterAutospacing="0" w:line="560" w:lineRule="exact"/>
        <w:jc w:val="center"/>
        <w:rPr>
          <w:rFonts w:hint="default" w:ascii="Times New Roman" w:hAnsi="Times New Roman" w:eastAsia="楷体_GB2312" w:cs="Times New Roman"/>
          <w:b/>
          <w:sz w:val="32"/>
          <w:szCs w:val="32"/>
        </w:rPr>
      </w:pPr>
    </w:p>
    <w:p>
      <w:pPr>
        <w:spacing w:afterLines="0" w:line="560" w:lineRule="exact"/>
        <w:jc w:val="center"/>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中共</w:t>
      </w:r>
      <w:r>
        <w:rPr>
          <w:rFonts w:ascii="Times New Roman" w:hAnsi="Times New Roman" w:eastAsia="楷体_GB2312" w:cs="Times New Roman"/>
          <w:b/>
          <w:sz w:val="32"/>
          <w:szCs w:val="32"/>
        </w:rPr>
        <w:t>广州市社会组织党委</w:t>
      </w:r>
    </w:p>
    <w:p>
      <w:pPr>
        <w:pStyle w:val="10"/>
        <w:widowControl w:val="0"/>
        <w:spacing w:before="0" w:beforeAutospacing="0" w:after="0" w:afterLines="0" w:afterAutospacing="0"/>
        <w:jc w:val="center"/>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（202</w:t>
      </w: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年</w:t>
      </w:r>
      <w:r>
        <w:rPr>
          <w:rFonts w:hint="eastAsia" w:ascii="Times New Roman" w:hAnsi="Times New Roman" w:eastAsia="楷体_GB2312" w:cs="Times New Roman"/>
          <w:b/>
          <w:sz w:val="32"/>
          <w:szCs w:val="32"/>
          <w:lang w:val="en-US" w:eastAsia="zh-CN"/>
        </w:rPr>
        <w:t>1</w:t>
      </w:r>
      <w:r>
        <w:rPr>
          <w:rFonts w:hint="eastAsia" w:ascii="Times New Roman" w:hAnsi="Times New Roman" w:eastAsia="楷体_GB2312" w:cs="Times New Roman"/>
          <w:b/>
          <w:sz w:val="32"/>
          <w:szCs w:val="32"/>
          <w:lang w:val="en-US" w:eastAsia="zh"/>
        </w:rPr>
        <w:t>1</w:t>
      </w:r>
      <w:r>
        <w:rPr>
          <w:rFonts w:hint="default" w:ascii="Times New Roman" w:hAnsi="Times New Roman" w:eastAsia="楷体_GB2312" w:cs="Times New Roman"/>
          <w:b/>
          <w:sz w:val="32"/>
          <w:szCs w:val="32"/>
        </w:rPr>
        <w:t>月）</w:t>
      </w:r>
    </w:p>
    <w:p>
      <w:pPr>
        <w:spacing w:afterLines="0" w:line="560" w:lineRule="exact"/>
        <w:jc w:val="center"/>
        <w:rPr>
          <w:rFonts w:ascii="Times New Roman" w:hAnsi="Times New Roman" w:eastAsia="方正小标宋简体" w:cs="Times New Roman"/>
          <w:b/>
          <w:bCs w:val="0"/>
          <w:sz w:val="44"/>
          <w:szCs w:val="44"/>
        </w:rPr>
      </w:pPr>
      <w:r>
        <w:rPr>
          <w:rFonts w:ascii="Times New Roman" w:hAnsi="Times New Roman" w:eastAsia="楷体_GB2312" w:cs="Times New Roman"/>
          <w:b/>
          <w:sz w:val="32"/>
          <w:szCs w:val="32"/>
        </w:rPr>
        <w:br w:type="page"/>
      </w:r>
      <w:r>
        <w:rPr>
          <w:rFonts w:ascii="Times New Roman" w:hAnsi="Times New Roman" w:eastAsia="方正小标宋简体" w:cs="Times New Roman"/>
          <w:b/>
          <w:bCs w:val="0"/>
          <w:sz w:val="44"/>
          <w:szCs w:val="44"/>
        </w:rPr>
        <w:t>目 录</w:t>
      </w:r>
    </w:p>
    <w:p>
      <w:pPr>
        <w:keepNext w:val="0"/>
        <w:keepLines w:val="0"/>
        <w:pageBreakBefore w:val="0"/>
        <w:widowControl w:val="0"/>
        <w:kinsoku/>
        <w:wordWrap/>
        <w:overflowPunct/>
        <w:topLinePunct w:val="0"/>
        <w:autoSpaceDE/>
        <w:autoSpaceDN/>
        <w:bidi w:val="0"/>
        <w:adjustRightInd/>
        <w:snapToGrid w:val="0"/>
        <w:spacing w:afterLines="0" w:line="560" w:lineRule="exact"/>
        <w:jc w:val="distribute"/>
        <w:textAlignment w:val="auto"/>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bidi="ar"/>
        </w:rPr>
      </w:pPr>
    </w:p>
    <w:p>
      <w:pPr>
        <w:keepNext w:val="0"/>
        <w:keepLines w:val="0"/>
        <w:widowControl w:val="0"/>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eastAsia="zh"/>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习近平对宣传思想文化工作作出重要指示</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4</w:t>
      </w:r>
    </w:p>
    <w:p>
      <w:pPr>
        <w:keepNext w:val="0"/>
        <w:keepLines w:val="0"/>
        <w:widowControl w:val="0"/>
        <w:suppressLineNumbers w:val="0"/>
        <w:snapToGrid w:val="0"/>
        <w:spacing w:afterLines="0" w:line="560" w:lineRule="exact"/>
        <w:jc w:val="left"/>
        <w:outlineLvl w:val="9"/>
        <w:rPr>
          <w:rFonts w:hint="eastAsia" w:ascii="Times New Roman" w:hAnsi="Times New Roman" w:eastAsia="仿宋_GB2312" w:cs="Times New Roman"/>
          <w:bCs/>
          <w:color w:val="262626"/>
          <w:spacing w:val="-11"/>
          <w:kern w:val="2"/>
          <w:sz w:val="28"/>
          <w:szCs w:val="28"/>
          <w:shd w:val="clear" w:color="auto" w:fill="FFFFFF"/>
          <w:lang w:val="en-US" w:eastAsia="zh"/>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习近平在进一步推动长江经济带高质量发展座谈会上的重要讲话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8</w:t>
      </w:r>
    </w:p>
    <w:p>
      <w:pPr>
        <w:widowControl w:val="0"/>
        <w:snapToGrid w:val="0"/>
        <w:spacing w:afterLines="0" w:line="560" w:lineRule="exact"/>
        <w:jc w:val="distribute"/>
        <w:outlineLvl w:val="9"/>
        <w:rPr>
          <w:rFonts w:hint="eastAsia" w:ascii="Times New Roman" w:hAnsi="Times New Roman" w:eastAsia="仿宋_GB2312" w:cs="Times New Roman"/>
          <w:bCs/>
          <w:color w:val="262626"/>
          <w:spacing w:val="0"/>
          <w:kern w:val="0"/>
          <w:sz w:val="28"/>
          <w:szCs w:val="28"/>
          <w:shd w:val="clear" w:color="auto" w:fill="FFFFFF"/>
          <w:lang w:val="en-US" w:eastAsia="zh"/>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习近平在江西考察时的重要讲话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1</w:t>
      </w:r>
      <w:r>
        <w:rPr>
          <w:rFonts w:hint="eastAsia" w:ascii="Times New Roman" w:hAnsi="Times New Roman" w:eastAsia="仿宋_GB2312" w:cs="Times New Roman"/>
          <w:bCs/>
          <w:color w:val="262626"/>
          <w:spacing w:val="0"/>
          <w:kern w:val="0"/>
          <w:sz w:val="28"/>
          <w:szCs w:val="28"/>
          <w:shd w:val="clear" w:color="auto" w:fill="FFFFFF"/>
          <w:lang w:val="en-US" w:eastAsia="zh"/>
        </w:rPr>
        <w:t>4</w:t>
      </w:r>
    </w:p>
    <w:p>
      <w:pPr>
        <w:widowControl w:val="0"/>
        <w:snapToGrid w:val="0"/>
        <w:spacing w:afterLines="0" w:line="560" w:lineRule="exact"/>
        <w:jc w:val="distribute"/>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《求是》杂志发表习近平总书记重要文章《开辟马克思主义中国化时代化新境界》</w:t>
      </w:r>
    </w:p>
    <w:p>
      <w:pPr>
        <w:widowControl w:val="0"/>
        <w:snapToGrid w:val="0"/>
        <w:spacing w:afterLines="0" w:line="560" w:lineRule="exact"/>
        <w:jc w:val="distribute"/>
        <w:outlineLvl w:val="9"/>
        <w:rPr>
          <w:rFonts w:hint="default" w:ascii="Times New Roman" w:hAnsi="Times New Roman" w:eastAsia="仿宋_GB2312" w:cs="Times New Roman"/>
          <w:bCs/>
          <w:color w:val="262626"/>
          <w:spacing w:val="0"/>
          <w:kern w:val="0"/>
          <w:sz w:val="28"/>
          <w:szCs w:val="28"/>
          <w:shd w:val="clear" w:color="auto" w:fill="FFFFFF"/>
          <w:lang w:val="en-US" w:eastAsia="zh"/>
        </w:rPr>
      </w:pP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20</w:t>
      </w:r>
    </w:p>
    <w:p>
      <w:pPr>
        <w:widowControl w:val="0"/>
        <w:snapToGrid w:val="0"/>
        <w:spacing w:afterLines="0" w:line="560" w:lineRule="exact"/>
        <w:jc w:val="distribute"/>
        <w:outlineLvl w:val="9"/>
        <w:rPr>
          <w:rFonts w:hint="default" w:ascii="Times New Roman" w:hAnsi="Times New Roman" w:eastAsia="仿宋_GB2312" w:cs="Times New Roman"/>
          <w:bCs/>
          <w:color w:val="262626"/>
          <w:spacing w:val="0"/>
          <w:kern w:val="0"/>
          <w:sz w:val="28"/>
          <w:szCs w:val="28"/>
          <w:shd w:val="clear" w:color="auto" w:fill="FFFFFF"/>
          <w:lang w:val="en-US" w:eastAsia="zh-CN"/>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习近平在第三届“一带一路”国际合作高峰论坛国际贵宾欢迎宴会的讲话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w:t>
      </w:r>
      <w:r>
        <w:rPr>
          <w:rFonts w:hint="eastAsia" w:ascii="Times New Roman" w:hAnsi="Times New Roman" w:eastAsia="仿宋_GB2312" w:cs="Times New Roman"/>
          <w:bCs/>
          <w:color w:val="262626"/>
          <w:spacing w:val="0"/>
          <w:kern w:val="0"/>
          <w:sz w:val="28"/>
          <w:szCs w:val="28"/>
          <w:shd w:val="clear" w:color="auto" w:fill="FFFFFF"/>
          <w:lang w:val="en-US" w:eastAsia="zh"/>
        </w:rPr>
        <w:t>3</w:t>
      </w:r>
    </w:p>
    <w:p>
      <w:pPr>
        <w:keepNext w:val="0"/>
        <w:keepLines w:val="0"/>
        <w:widowControl w:val="0"/>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习近平在第三届“一带一路”国际合作高峰论坛开幕式上的主旨演讲</w:t>
      </w:r>
    </w:p>
    <w:p>
      <w:pPr>
        <w:widowControl w:val="0"/>
        <w:snapToGrid w:val="0"/>
        <w:spacing w:afterLines="0" w:line="560" w:lineRule="exact"/>
        <w:jc w:val="distribute"/>
        <w:outlineLvl w:val="9"/>
        <w:rPr>
          <w:rFonts w:hint="eastAsia" w:ascii="Times New Roman" w:hAnsi="Times New Roman" w:eastAsia="仿宋_GB2312" w:cs="Times New Roman"/>
          <w:bCs/>
          <w:color w:val="262626"/>
          <w:spacing w:val="0"/>
          <w:kern w:val="0"/>
          <w:sz w:val="28"/>
          <w:szCs w:val="28"/>
          <w:shd w:val="clear" w:color="auto" w:fill="FFFFFF"/>
          <w:lang w:val="en-US" w:eastAsia="zh"/>
        </w:rPr>
      </w:pP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2</w:t>
      </w:r>
      <w:r>
        <w:rPr>
          <w:rFonts w:hint="eastAsia" w:ascii="Times New Roman" w:hAnsi="Times New Roman" w:eastAsia="仿宋_GB2312" w:cs="Times New Roman"/>
          <w:bCs/>
          <w:color w:val="262626"/>
          <w:spacing w:val="0"/>
          <w:kern w:val="0"/>
          <w:sz w:val="28"/>
          <w:szCs w:val="28"/>
          <w:shd w:val="clear" w:color="auto" w:fill="FFFFFF"/>
          <w:lang w:val="en-US" w:eastAsia="zh"/>
        </w:rPr>
        <w:t>5</w:t>
      </w:r>
    </w:p>
    <w:p>
      <w:pPr>
        <w:keepNext w:val="0"/>
        <w:keepLines w:val="0"/>
        <w:widowControl w:val="0"/>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val="en-US" w:eastAsia="zh"/>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习近平向第五届中俄能源商务论坛致贺信</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w:t>
      </w:r>
      <w:r>
        <w:rPr>
          <w:rFonts w:hint="eastAsia" w:ascii="Times New Roman" w:hAnsi="Times New Roman" w:eastAsia="仿宋_GB2312" w:cs="Times New Roman"/>
          <w:bCs/>
          <w:color w:val="262626"/>
          <w:spacing w:val="0"/>
          <w:kern w:val="0"/>
          <w:sz w:val="28"/>
          <w:szCs w:val="28"/>
          <w:shd w:val="clear" w:color="auto" w:fill="FFFFFF"/>
          <w:lang w:val="en-US" w:eastAsia="zh"/>
        </w:rPr>
        <w:t>1</w:t>
      </w:r>
    </w:p>
    <w:p>
      <w:pPr>
        <w:keepNext w:val="0"/>
        <w:keepLines w:val="0"/>
        <w:widowControl w:val="0"/>
        <w:suppressLineNumbers w:val="0"/>
        <w:snapToGrid w:val="0"/>
        <w:spacing w:afterLines="0" w:line="560" w:lineRule="exact"/>
        <w:jc w:val="left"/>
        <w:outlineLvl w:val="9"/>
        <w:rPr>
          <w:rFonts w:hint="default" w:ascii="Times New Roman" w:hAnsi="Times New Roman" w:eastAsia="仿宋_GB2312" w:cs="Times New Roman"/>
          <w:bCs/>
          <w:color w:val="262626"/>
          <w:spacing w:val="-11"/>
          <w:kern w:val="2"/>
          <w:sz w:val="28"/>
          <w:szCs w:val="28"/>
          <w:shd w:val="clear" w:color="auto" w:fill="FFFFFF"/>
          <w:lang w:val="en-US"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习近平致信祝贺欧美同学会成立110周年</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w:t>
      </w:r>
      <w:r>
        <w:rPr>
          <w:rFonts w:hint="eastAsia" w:ascii="Times New Roman" w:hAnsi="Times New Roman" w:eastAsia="仿宋_GB2312" w:cs="Times New Roman"/>
          <w:bCs/>
          <w:color w:val="262626"/>
          <w:spacing w:val="0"/>
          <w:kern w:val="0"/>
          <w:sz w:val="28"/>
          <w:szCs w:val="28"/>
          <w:shd w:val="clear" w:color="auto" w:fill="FFFFFF"/>
          <w:lang w:val="en-US" w:eastAsia="zh"/>
        </w:rPr>
        <w:t>2</w:t>
      </w:r>
    </w:p>
    <w:p>
      <w:pPr>
        <w:keepNext w:val="0"/>
        <w:keepLines w:val="0"/>
        <w:widowControl w:val="0"/>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习近平在同中华全国总工会新一届领导班子成员集体谈话时的重要讲话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34</w:t>
      </w:r>
    </w:p>
    <w:p>
      <w:pPr>
        <w:keepNext w:val="0"/>
        <w:keepLines w:val="0"/>
        <w:widowControl w:val="0"/>
        <w:suppressLineNumbers w:val="0"/>
        <w:snapToGrid w:val="0"/>
        <w:spacing w:afterLines="0" w:line="560" w:lineRule="exact"/>
        <w:jc w:val="distribute"/>
        <w:outlineLvl w:val="9"/>
        <w:rPr>
          <w:rFonts w:hint="eastAsia" w:ascii="Times New Roman" w:hAnsi="Times New Roman" w:eastAsia="仿宋_GB2312" w:cs="Times New Roman"/>
          <w:bCs/>
          <w:color w:val="262626"/>
          <w:spacing w:val="-11"/>
          <w:kern w:val="2"/>
          <w:sz w:val="28"/>
          <w:szCs w:val="28"/>
          <w:shd w:val="clear" w:color="auto" w:fill="FFFFFF"/>
          <w:lang w:val="en-US"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习近平向纪念亲诚惠容周边外交理念提出10周年国际研讨会发表书面致辞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38</w:t>
      </w:r>
    </w:p>
    <w:p>
      <w:pPr>
        <w:keepNext w:val="0"/>
        <w:keepLines w:val="0"/>
        <w:widowControl w:val="0"/>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val="en-US"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习近平致信祝贺中华全国工商业联合会成立70周年</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3</w:t>
      </w:r>
      <w:r>
        <w:rPr>
          <w:rFonts w:hint="eastAsia" w:ascii="Times New Roman" w:hAnsi="Times New Roman" w:eastAsia="仿宋_GB2312" w:cs="Times New Roman"/>
          <w:bCs/>
          <w:color w:val="262626"/>
          <w:spacing w:val="0"/>
          <w:kern w:val="0"/>
          <w:sz w:val="28"/>
          <w:szCs w:val="28"/>
          <w:shd w:val="clear" w:color="auto" w:fill="FFFFFF"/>
          <w:lang w:val="en-US" w:eastAsia="zh"/>
        </w:rPr>
        <w:t>9</w:t>
      </w:r>
    </w:p>
    <w:p>
      <w:pPr>
        <w:widowControl w:val="0"/>
        <w:snapToGrid w:val="0"/>
        <w:spacing w:afterLines="0" w:line="560" w:lineRule="exact"/>
        <w:jc w:val="distribute"/>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val="en-US" w:eastAsia="zh-CN" w:bidi="ar"/>
        </w:rPr>
        <w:t>中共中央总书记习近平主持召开中央政治局会议</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42</w:t>
      </w:r>
    </w:p>
    <w:p>
      <w:pPr>
        <w:widowControl w:val="0"/>
        <w:snapToGrid w:val="0"/>
        <w:spacing w:afterLines="0" w:line="560" w:lineRule="exact"/>
        <w:jc w:val="left"/>
        <w:outlineLvl w:val="9"/>
        <w:rPr>
          <w:rFonts w:hint="eastAsia" w:ascii="Times New Roman" w:hAnsi="Times New Roman" w:eastAsia="仿宋_GB2312" w:cs="Times New Roman"/>
          <w:b w:val="0"/>
          <w:bCs/>
          <w:i w:val="0"/>
          <w:caps w:val="0"/>
          <w:color w:val="262626"/>
          <w:spacing w:val="-11"/>
          <w:kern w:val="2"/>
          <w:sz w:val="28"/>
          <w:szCs w:val="28"/>
          <w:shd w:val="clear" w:color="auto" w:fill="FFFFFF"/>
          <w:lang w:eastAsia="zh"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bidi="ar"/>
        </w:rPr>
        <w:t>习近平在中共中央政治局第九次集体学习时</w:t>
      </w:r>
      <w:r>
        <w:rPr>
          <w:rFonts w:hint="eastAsia" w:ascii="Times New Roman" w:hAnsi="Times New Roman" w:eastAsia="仿宋_GB2312" w:cs="Times New Roman"/>
          <w:b w:val="0"/>
          <w:bCs/>
          <w:i w:val="0"/>
          <w:caps w:val="0"/>
          <w:color w:val="262626"/>
          <w:spacing w:val="-11"/>
          <w:kern w:val="2"/>
          <w:sz w:val="28"/>
          <w:szCs w:val="28"/>
          <w:shd w:val="clear" w:color="auto" w:fill="FFFFFF"/>
          <w:lang w:eastAsia="zh-CN" w:bidi="ar"/>
        </w:rPr>
        <w:t>的重要讲话精神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44</w:t>
      </w:r>
    </w:p>
    <w:p>
      <w:pPr>
        <w:keepNext w:val="0"/>
        <w:keepLines w:val="0"/>
        <w:widowControl w:val="0"/>
        <w:suppressLineNumbers w:val="0"/>
        <w:snapToGrid w:val="0"/>
        <w:spacing w:afterLines="0" w:line="560" w:lineRule="exact"/>
        <w:jc w:val="distribute"/>
        <w:outlineLvl w:val="9"/>
        <w:rPr>
          <w:rFonts w:hint="default" w:ascii="Times New Roman" w:hAnsi="Times New Roman" w:eastAsia="仿宋_GB2312" w:cs="Times New Roman"/>
          <w:bCs/>
          <w:color w:val="262626"/>
          <w:spacing w:val="-11"/>
          <w:kern w:val="2"/>
          <w:sz w:val="28"/>
          <w:szCs w:val="28"/>
          <w:shd w:val="clear" w:color="auto" w:fill="FFFFFF"/>
          <w:lang w:bidi="ar"/>
        </w:rPr>
      </w:pPr>
      <w:r>
        <w:rPr>
          <w:rFonts w:hint="eastAsia" w:ascii="Times New Roman" w:hAnsi="Times New Roman" w:eastAsia="仿宋_GB2312" w:cs="Times New Roman"/>
          <w:b w:val="0"/>
          <w:bCs/>
          <w:i w:val="0"/>
          <w:caps w:val="0"/>
          <w:color w:val="262626"/>
          <w:spacing w:val="-11"/>
          <w:kern w:val="2"/>
          <w:sz w:val="28"/>
          <w:szCs w:val="28"/>
          <w:shd w:val="clear" w:color="auto" w:fill="FFFFFF"/>
          <w:lang w:bidi="ar"/>
        </w:rPr>
        <w:t>习近平在同全国妇联新一届领导班子成员集体谈话时</w:t>
      </w:r>
      <w:r>
        <w:rPr>
          <w:rFonts w:hint="eastAsia" w:ascii="Times New Roman" w:hAnsi="Times New Roman" w:eastAsia="仿宋_GB2312" w:cs="Times New Roman"/>
          <w:b w:val="0"/>
          <w:bCs/>
          <w:i w:val="0"/>
          <w:caps w:val="0"/>
          <w:color w:val="262626"/>
          <w:spacing w:val="-11"/>
          <w:kern w:val="2"/>
          <w:sz w:val="28"/>
          <w:szCs w:val="28"/>
          <w:shd w:val="clear" w:color="auto" w:fill="FFFFFF"/>
          <w:lang w:eastAsia="zh-CN" w:bidi="ar"/>
        </w:rPr>
        <w:t>的重要讲话</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CN"/>
        </w:rPr>
        <w:t>4</w:t>
      </w:r>
      <w:r>
        <w:rPr>
          <w:rFonts w:hint="eastAsia" w:ascii="Times New Roman" w:hAnsi="Times New Roman" w:eastAsia="仿宋_GB2312" w:cs="Times New Roman"/>
          <w:bCs/>
          <w:color w:val="262626"/>
          <w:spacing w:val="0"/>
          <w:kern w:val="0"/>
          <w:sz w:val="28"/>
          <w:szCs w:val="28"/>
          <w:shd w:val="clear" w:color="auto" w:fill="FFFFFF"/>
          <w:lang w:val="en-US" w:eastAsia="zh"/>
        </w:rPr>
        <w:t>9</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eastAsia" w:ascii="Times New Roman" w:hAnsi="Times New Roman" w:eastAsia="仿宋_GB2312" w:cs="Times New Roman"/>
          <w:bCs/>
          <w:color w:val="262626"/>
          <w:spacing w:val="0"/>
          <w:kern w:val="0"/>
          <w:sz w:val="28"/>
          <w:szCs w:val="28"/>
          <w:shd w:val="clear" w:color="auto" w:fill="FFFFFF"/>
          <w:lang w:val="en-US" w:eastAsia="zh"/>
        </w:rPr>
      </w:pPr>
      <w:r>
        <w:rPr>
          <w:rFonts w:hint="default" w:ascii="Times New Roman" w:hAnsi="Times New Roman" w:eastAsia="仿宋_GB2312" w:cs="Times New Roman"/>
          <w:bCs/>
          <w:color w:val="262626"/>
          <w:spacing w:val="-20"/>
          <w:kern w:val="0"/>
          <w:sz w:val="28"/>
          <w:szCs w:val="28"/>
          <w:shd w:val="clear" w:color="auto" w:fill="FFFFFF"/>
          <w:lang w:val="en-US" w:eastAsia="zh-CN"/>
        </w:rPr>
        <w:t>省委常委会会议</w:t>
      </w:r>
      <w:r>
        <w:rPr>
          <w:rFonts w:hint="eastAsia" w:ascii="Times New Roman" w:hAnsi="Times New Roman" w:eastAsia="仿宋_GB2312" w:cs="Times New Roman"/>
          <w:bCs/>
          <w:color w:val="262626"/>
          <w:spacing w:val="-20"/>
          <w:kern w:val="0"/>
          <w:sz w:val="28"/>
          <w:szCs w:val="28"/>
          <w:shd w:val="clear" w:color="auto" w:fill="FFFFFF"/>
          <w:lang w:val="en-US" w:eastAsia="zh-CN"/>
        </w:rPr>
        <w:t>及</w:t>
      </w:r>
      <w:r>
        <w:rPr>
          <w:rFonts w:hint="default" w:ascii="Times New Roman" w:hAnsi="Times New Roman" w:eastAsia="仿宋_GB2312" w:cs="Times New Roman"/>
          <w:bCs/>
          <w:color w:val="262626"/>
          <w:spacing w:val="-20"/>
          <w:kern w:val="0"/>
          <w:sz w:val="28"/>
          <w:szCs w:val="28"/>
          <w:shd w:val="clear" w:color="auto" w:fill="FFFFFF"/>
          <w:lang w:val="en-US" w:eastAsia="zh-CN"/>
        </w:rPr>
        <w:t>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52</w:t>
      </w:r>
    </w:p>
    <w:p>
      <w:pPr>
        <w:keepNext w:val="0"/>
        <w:keepLines w:val="0"/>
        <w:pageBreakBefore w:val="0"/>
        <w:widowControl w:val="0"/>
        <w:kinsoku/>
        <w:wordWrap/>
        <w:overflowPunct/>
        <w:topLinePunct w:val="0"/>
        <w:autoSpaceDE/>
        <w:autoSpaceDN/>
        <w:bidi w:val="0"/>
        <w:adjustRightInd/>
        <w:snapToGrid/>
        <w:spacing w:afterLines="0" w:line="560" w:lineRule="exact"/>
        <w:jc w:val="distribute"/>
        <w:textAlignment w:val="auto"/>
        <w:outlineLvl w:val="9"/>
        <w:rPr>
          <w:rFonts w:hint="eastAsia" w:ascii="Times New Roman" w:hAnsi="Times New Roman" w:eastAsia="仿宋_GB2312" w:cs="Times New Roman"/>
          <w:b w:val="0"/>
          <w:i w:val="0"/>
          <w:caps w:val="0"/>
          <w:spacing w:val="-11"/>
          <w:sz w:val="44"/>
          <w:szCs w:val="44"/>
          <w:lang w:val="en-US" w:eastAsia="zh"/>
        </w:rPr>
      </w:pPr>
      <w:r>
        <w:rPr>
          <w:rFonts w:hint="default" w:ascii="Times New Roman" w:hAnsi="Times New Roman" w:eastAsia="仿宋_GB2312" w:cs="Times New Roman"/>
          <w:bCs/>
          <w:color w:val="262626"/>
          <w:spacing w:val="-20"/>
          <w:kern w:val="0"/>
          <w:sz w:val="28"/>
          <w:szCs w:val="28"/>
          <w:shd w:val="clear" w:color="auto" w:fill="FFFFFF"/>
          <w:lang w:val="en-US" w:eastAsia="zh-CN"/>
        </w:rPr>
        <w:t>市委常委会会议及有关会议精神</w:t>
      </w:r>
      <w:r>
        <w:rPr>
          <w:rFonts w:ascii="Times New Roman" w:hAnsi="Times New Roman" w:eastAsia="仿宋_GB2312" w:cs="Times New Roman"/>
          <w:bCs/>
          <w:color w:val="262626"/>
          <w:spacing w:val="0"/>
          <w:kern w:val="0"/>
          <w:sz w:val="28"/>
          <w:szCs w:val="28"/>
          <w:shd w:val="clear" w:color="auto" w:fill="FFFFFF"/>
        </w:rPr>
        <w:t>...........................................................</w:t>
      </w:r>
      <w:r>
        <w:rPr>
          <w:rFonts w:hint="eastAsia" w:ascii="Times New Roman" w:hAnsi="Times New Roman" w:eastAsia="仿宋_GB2312" w:cs="Times New Roman"/>
          <w:bCs/>
          <w:color w:val="262626"/>
          <w:spacing w:val="0"/>
          <w:kern w:val="0"/>
          <w:sz w:val="28"/>
          <w:szCs w:val="28"/>
          <w:shd w:val="clear" w:color="auto" w:fill="FFFFFF"/>
          <w:lang w:val="en-US" w:eastAsia="zh"/>
        </w:rPr>
        <w:t>62</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习近平对宣传思想文化工作作出重要指示</w:t>
      </w:r>
    </w:p>
    <w:p>
      <w:pPr>
        <w:snapToGrid w:val="0"/>
        <w:spacing w:afterLines="0" w:line="560" w:lineRule="exact"/>
        <w:jc w:val="center"/>
        <w:rPr>
          <w:rFonts w:hint="eastAsia" w:ascii="Times New Roman" w:hAnsi="Times New Roman" w:eastAsia="方正小标宋简体" w:cs="方正小标宋简体"/>
          <w:i w:val="0"/>
          <w:caps w:val="0"/>
          <w:spacing w:val="-17"/>
          <w:kern w:val="0"/>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新华社北京10月8日电 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供坚强思想保证、强大精神力量、有利文化条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全国宣传思想文化工作会议10月7日至8日在京召开。会上传达了习近平重要指示。中共中央政治局常委、中央书记处书记蔡奇出席会议并讲话。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会议指出，习近平总书记的重要指示高屋建瓴、精辟深邃，具有很强的政治性、思想性、指导性，为进一步做好宣传思想文化工作指明了方向，必须深入学习领会、坚决贯彻落实。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两个维护”，持续加强对习近平文化思想的学习、研究、阐释，并自觉贯彻落实到宣传思想文化工作各方面和全过程。</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中共中央政治局委员、中央宣传部部长李书磊作工作布置。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中央网信办、人民日报社、中央广播电视总台、国务院国资委、北京市委宣传部、四川省委宣传部负责同志作交流发言。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铁凝、谌贻琴出席会议。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p>
      <w:pPr>
        <w:pStyle w:val="10"/>
        <w:widowControl w:val="0"/>
        <w:pBdr>
          <w:top w:val="none" w:color="auto" w:sz="0" w:space="0"/>
          <w:left w:val="none" w:color="auto" w:sz="0" w:space="0"/>
          <w:bottom w:val="none" w:color="auto" w:sz="0" w:space="0"/>
          <w:right w:val="none" w:color="auto" w:sz="0" w:space="0"/>
        </w:pBdr>
        <w:spacing w:after="0" w:line="560" w:lineRule="exact"/>
        <w:ind w:firstLine="630"/>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after="0" w:line="560" w:lineRule="exact"/>
        <w:ind w:firstLine="630"/>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习近平在进一步推动长江经济带高质量发展座谈会上的重要讲话</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widowControl w:val="0"/>
        <w:pBdr>
          <w:top w:val="none" w:color="auto" w:sz="0" w:space="0"/>
          <w:left w:val="none" w:color="auto" w:sz="0" w:space="0"/>
          <w:bottom w:val="none" w:color="auto" w:sz="0" w:space="0"/>
          <w:right w:val="none" w:color="auto" w:sz="0" w:space="0"/>
        </w:pBdr>
        <w:spacing w:afterLines="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新华社南昌10月12日电 中共中央总书记、国家主席、中央军委主席习近平12日下午在江西省南昌市主持召开进一步推动长江经济带高质量发展座谈会并发表重要讲话。他强调，要完整、准确、全面贯彻新发展理念，坚持共抓大保护、不搞大开发，坚持生态优先、绿色发展，以科技创新为引领，统筹推进生态环境保护和经济社会发展，加强政策协同和工作协同，谋长远之势、行长久之策、建久安之基，进一步推动长江经济带高质量发展，更好支撑和服务中国式现代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中共中央政治局常委、国务院总理李强，中共中央政治局常委、中央办公厅主任蔡奇，中共中央政治局常委、国务院副总理丁薛祥出席座谈会。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江西调研期间专门召开这次座谈会。座谈会上，国家发展改革委主任郑栅洁、重庆市委书记袁家军、江西省委书记尹弘、上海市委书记陈吉宁先后发言，就推动长江经济带高质量发展汇报工作情况、提出意见建议。参加座谈会的其他省份主要负责同志提交了书面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听取大家发言后，习近平发表了重要讲话。他强调，长江经济带发展战略实施近8年来，沿江省市和中央有关部门认真贯彻落实党中央决策部署，坚持共抓大保护、不搞大开发，坚持生态优先、绿色发展，扎实推进长江生态环境保护修复，积极促进经济社会发展全面绿色转型，决心之大、力度之大前所未有，长江经济带发展发生了重大变化。思想认识发生重大转变，共抓大保护、不搞大开发成为共识；生态环境保护和修复取得重大成就，“一江碧水向东流”美景重现；发展方式发生重大变革，创新驱动发展全面起势；区域融合实现重大提升，区域协同联动不断加强；改革开放取得重大进展，全方位对内对外开放态势加速形成。总的看，长江经济带发展成就有目共睹，发展质量稳步提升，发展态势日趋向好。同时也要看到，长江流域生态环境保护和高质量发展正处于由量变到质变的关键时期，取得的成效还不稳固，客观上也还存在不少困难和问题，要继续努力加以解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习近平指出，从长远来看，推动长江经济带高质量发展，根本上依赖于长江流域高质量的生态环境。要毫不动摇坚持共抓大保护、不搞大开发，在高水平保护上下更大功夫。沿江各地生态红线已经划定，必须守住管住，加强生态环境分区管控，严格执行准入清单。各级党委和政府对划定的本地重要生态空间要心中有数，优先保护、严格保护。要继续加强生态环境综合治理，持续强化重点领域污染治理，统筹水资源、水环境、水生态，扎实推进大气和土壤污染防治，更加注重前端控污，从源头上降低污染物排放总量。坚定推进长江“十年禁渔”，巩固好已经取得的成果。协同推进降碳、减污、扩绿、增长，把产业绿色转型升级作为重中之重，加快培育壮大绿色低碳产业，积极发展绿色技术、绿色产品，提高经济绿色化程度，增强发展的潜力和后劲。支持生态优势地区做好生态利用文章，把生态财富转化为经济财富。完善横向生态保护补偿机制，激发全流域参与生态保护的积极性。</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习近平强调，要坚持创新引领发展，把长江经济带的科研优势、人才优势转化为发展优势，积极开辟发展新领域新赛道，塑造发展新动能新优势。要加强科教资源的优化组合和科技创新协同配合，围绕产业基础高级化和产业链现代化，积极布局新领域新赛道的引领性技术攻关，吸引集聚高层次科技创新人才，提升科技前沿领域原始创新能力，加快突破一批关键核心技术。大力推动产业链供应链现代化，接续实施增强制造业核心竞争力行动，培育壮大先进制造业，加快发展战略性新兴产业和未来产业，促进数字经济和实体经济深度融合。加强产业链协同合作，推动优势产业延链、新兴产业建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习近平指出，要更好发挥长江经济带横贯东西、承接南北、通江达海的独特优势，更好联通国内国际两个市场、用好两种资源，提升国内大循环内生动力和可靠性，增强对国际循环的吸引力、推动力，为构建新发展格局提供战略支撑。在产业发展上，沿江省市既要各展优势，又要协同发展、错位发展、联动发展。要统筹抓好沿江产业布局和转移，优化重大生产力布局，引导资金、技术、劳动密集型产业从东部向中西部、从中心城市向腹地有序转移。积极推进高水平对外开放，积极拓展国际经济合作新领域、新渠道。更好发挥沿江省市自贸试验区作用，在制度创新方面先行先试，促进沿江省市自贸试验区联动发展，为建设更高水平开放型经济新体制积累新经验、探索新路径。</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习近平强调，要坚持把强化区域协同融通作为着力点，沿江省市要坚持省际共商、生态共治、全域共建、发展共享，增强区域交通互联性、政策统一性、规则一致性、执行协同性，稳步推进生态共同体和利益共同体建设，促进区域协调发展。要从整体上谋划和建设区域交通基础设施，加快建设综合立体交通走廊，加强交通网络的相互联通和“公水铁”等运输方式的相互衔接，提升区域交通一体化水平。深化要素市场化改革，完善产权保护、市场准入、公平竞争、社会信用等基础制度，完善跨区域、跨部门、跨层级的数据信息共享和流程互联互通，深化政务服务合作，优化营商环境。深入发掘长江文化的时代价值，推出更多体现新时代长江文化的文艺精品。积极推进文化和旅游深度融合发展，建设一批具有自然山水特色和历史人文内涵的滨江城市、小城镇和美丽乡村，打造长江国际黄金旅游带。</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习近平指出，长江经济带事关全国发展大局。要统筹好发展和安全，在维护国家粮食安全、能源安全、重要产业链供应链安全、水安全等方面发挥更大作用，以一域之稳为全局之安作出贡献。沿江省市无论是粮食主产区还是主销区、产销平衡区，都要扛牢粮食安全责任。强化耕地数量、质量、生态“三位一体”保护，逐步把永久基本农田建成高标准农田，加强农业种质资源保护利用，实施生物育种重大项目，提高种业企业自主创新能力。把粮食增产的重心放到大面积提高单产上，加强良田良种、良机良法的集成推广，发展多种形式适度规模经营和社会化服务。坚持全国“一盘棋”，继续深化上游地区同中下游地区的能源合作。加强煤炭等化石能源兜底保障能力，抓好煤炭清洁高效利用，注重水电等优势传统能源与风电、光伏、氢能等新能源的多能互补、深度融合，加快建设新型能源体系，推进源网荷储一体化。努力建设安澜长江，科学把握长江水情变化，坚持旱涝同防同治，统筹推进水系连通、水源涵养、水土保持，强化流域水工程统一联合调度，加强跨区域水资源丰枯调剂，提升流域防灾减灾能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习近平强调，要坚持中央统筹、省负总责、市县抓落实的工作机制，中央区域协调发展领导小组要加强统筹协调和督促检查，中央有关部门对符合长江经济带高质量发展导向的项目要给予支持，在重点领域推动一批重大改革。要压实沿江省市各级党委、政府主体责任，确保工作落实落地。要以主题教育为契机，教育引导广大干部树立和践行正确政绩观，提高推动高质量发展的本领。要引导各类企业、社会组织积极参与长江经济带发展，加大人力、物力、财力等方面的投入，发挥好人民群众的积极性、主动性、创造性。要定期开展对实施《长江经济带发展规划纲要》的检查评估和监督，督促各地及时发现问题并加以纠正。</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李强在讲话中表示，要认真学习领会、深入贯彻落实习近平总书记重要讲话精神，保持共抓大保护的战略定力，持续用力、久久为功。强化综合治理、源头治理，完善生态保护补偿等制度，深入探索生态产品价值实现路径。以主体功能区战略引导经济合理布局，立足比较优势，找准功能定位，发挥好长三角龙头作用，带动中上游地区共同发展。纵深推进统一大市场建设，提升区域内“软”“硬”联通水平，积极融入国际循环，增强两个市场两种资源联动效应。</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丁薛祥在讲话中表示，要深入学习贯彻党的二十大精神和习近平总书记重要讲话精神，坚持共抓大保护、不搞大开发，突出生态优先、绿色发展，以高水平保护为高质量发展提供重要支撑；加强重大创新平台建设，推动创新链和产业链深度融合，以高水平科技创新培育高质量发展新动能；牢固树立“一盘棋”思想，合理确定功能定位和发展方向，统筹沿海沿江沿边和内陆开放，以高水平协同联动形成高质量发展整体合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sz w:val="32"/>
          <w:szCs w:val="32"/>
          <w:lang w:bidi="ar"/>
        </w:rPr>
        <w:t>李干杰、何立峰、吴政隆、穆虹、姜信治出席座谈会，中央和国家机关有关部门、有关地方、有关企业负责同志参加座谈会。</w:t>
      </w:r>
    </w:p>
    <w:p>
      <w:pPr>
        <w:pStyle w:val="10"/>
        <w:widowControl w:val="0"/>
        <w:pBdr>
          <w:top w:val="none" w:color="auto" w:sz="0" w:space="0"/>
          <w:left w:val="none" w:color="auto" w:sz="0" w:space="0"/>
          <w:bottom w:val="none" w:color="auto" w:sz="0" w:space="0"/>
          <w:right w:val="none" w:color="auto" w:sz="0" w:space="0"/>
        </w:pBdr>
        <w:spacing w:afterLines="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习近平在江西考察时的重要讲话</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新华社南昌10月13日电 中共中央总书记、国家主席、中央军委主席习近平近日在江西考察时强调，要紧紧围绕新时代新征程党的中心任务，完整准确全面贯彻新发展理念，牢牢把握江西在构建新发展格局中的定位，立足江西的特色和优势，着眼高质量发展、绿色发展、低碳发展等新要求，解放思想、开拓进取，扬长补短、固本兴新，努力在加快革命老区高质量发展上走在前、在推动中部地区崛起上勇争先、在推进长江经济带发展上善作为，奋力谱写中国式现代化江西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10月10日至13日，习近平在江西省委书记尹弘和省长叶建春陪同下，先后来到九江、景德镇、上饶等地，深入长江岸线、企业、历史文化街区、农村等进行调研。</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i w:val="0"/>
          <w:caps w:val="0"/>
          <w:spacing w:val="0"/>
          <w:kern w:val="0"/>
          <w:sz w:val="32"/>
          <w:szCs w:val="32"/>
          <w:lang w:val="en-US" w:eastAsia="zh-CN" w:bidi="ar"/>
        </w:rPr>
      </w:pPr>
      <w:r>
        <w:rPr>
          <w:rFonts w:hint="eastAsia" w:ascii="Times New Roman" w:hAnsi="Times New Roman" w:eastAsia="仿宋_GB2312" w:cs="Times New Roman"/>
          <w:i w:val="0"/>
          <w:caps w:val="0"/>
          <w:spacing w:val="0"/>
          <w:kern w:val="0"/>
          <w:sz w:val="32"/>
          <w:szCs w:val="32"/>
          <w:lang w:val="en-US" w:eastAsia="zh-CN" w:bidi="ar"/>
        </w:rPr>
        <w:t>10日下午，习近平来到九江市考察调研。在长江国家文化公园九江城区段，习近平登上琵琶亭远眺长江，冒雨沿江堤步行察看沿岸风貌，仔细询问长江水位、水质、航运、防洪、禁渔等情况，听取当地崩岸治理、航道疏浚、岸线生态修复等工作进展介绍。习近平指出，长江是长江经济带的纽带。无论未来长江经济带怎么发展、发展到哪个阶段，都不可能离开长江的哺育。要从人与自然和谐共生的生命共同体出发，着眼中华民族永续发展，把长江保护好。</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习近平随后乘车来到中国石化九江分公司。他走进公司生产管控中心控制大厅和检验计量中心实验室，详细了解企业转型升级打造绿色智能工厂、推动节能减污降碳等情况，对企业开展科学检测、严格排放标准等做法表示肯定。习近平强调，破解“化工围江”，是推进长江生态环境治理的重点。要再接再厉，坚持源头管控、全过程减污降碳，大力推进数智化改造、绿色化转型，打造世界领先的绿色智能炼化企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实验室外，企业员工们围拢过来纷纷向总书记问好。习近平亲切地对大家说，石化产业是国民经济的重要支柱产业，希望你们按照党中央对新型工业化的部署要求，坚持绿色、智能方向，扎扎实实、奋发进取，为保障国家能源安全、推动石化工业高质量发展作出新贡献。</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11日上午，习近平来到景德镇市考察调研。在陶阳里历史文化街区，习近平先后走进南麓遗址、陶瓷博物馆、明清窑作群，饶有兴趣地了解制瓷技艺流程、陶瓷文化传承创新和对外交流等情况，同非遗传承人亲切交流，不时赞赏他们的手上功夫和工匠精神，鼓励他们秉持艺术至上，专心致志传承创新。习近平指出，中华优秀传统文化自古至今从未断流，陶瓷是中华瑰宝，是中华文明的重要名片。陶阳里历史文化街区严格遵循保护第一、修旧如旧的要求，实现了陶瓷文化保护与文旅产业发展的良性互动。要集聚各方面人才，加强创意设计和研发创新，进一步把陶瓷产业做大做强，把“千年瓷都”这张亮丽的名片擦得更亮。</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随后，习近平来到昌河飞机工业（集团）有限公司，考察了直升飞机总装车间和试飞站，详细了解企业推进技术创新和产品迭代升级的情况。他指出，航空装备是我国制造业发展的一个重点。要坚持创新驱动，在关键核心技术自主研发上下更大功夫，面向未来需求出新品，努力构建先进制造体系、打造世界一流直升机企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11日下午，习近平来到上饶市婺源县秋口镇王村石门自然村。这里是饶河源国家湿地公园的中心区，也是极度濒危鸟类蓝冠噪鹛自然保护小区，植被多样、生态良好。习近平详细了解湿地公园和蓝冠噪鹛保护等情况。村广场上正在“晒秋”，一排排晒盘盛满红豆、玉米、辣椒等，格外喜人。美术学院师生正在采风写生，习近平驻足观看，同他们亲切交流，鼓励他们打好扎实基本功。得知当地发展特色旅游、茶产业，推进乡村振兴成效显著，习近平十分高兴。他指出，优美的自然环境本身就是乡村振兴的优质资源，要找到实现生态价值转换的有效途径，让群众得到实实在在的好处。乡村要振兴，关键是把基层党组织建好、建强。基层党组织要成为群众致富的领路人，确保党的惠民政策落地见效，真正成为战斗堡垒。</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离开村子时，村民们热情欢送总书记。习近平亲切地说，中国式现代化既要有城市的现代化，又要有农业农村现代化，我很关注乡村振兴。希望你们保护好自然生态，把传统村落风貌和现代元素结合起来，坚持中华民族的审美情趣，把乡村建设得更美丽，让日子越过越开心、越幸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13日上午，习近平听取江西省委和省政府工作汇报，对江西各项工作取得的成绩给予肯定。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构建现代化产业体系，既要有雄心壮志，积极抢位发展，又要立足实际，善于错位发展。要找准定位、明确方向，整合资源、精准发力，加快传统产业改造升级，加快战略性新兴产业发展壮大，积极部署未来产业，努力构建体现江西特色和优势的现代化产业体系。有针对性地部署创新链，积极对接国家战略科技资源，突破一批关键核心技术，打造一批高新技术产业，形成在全国有影响力的产业集群。积极推进数字经济和实体经济融合，发展壮大数字经济。坚定不移走生态优先、绿色发展之路，推动全面绿色转型，打造生态文明建设高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江西联通东西、承接南北、通江达海，多个国家重大战略叠加。要深化对内对外开放，以开放促发展，打造内陆地区改革开放高地，主动服务和融入新发展格局。大力发展口岸经济，建设长江经济带重要节点城市，打造区域性物流枢纽和商贸中心。做大做强都市圈，主动对接和服务长三角一体化发展、粤港澳大湾区建设，增强对资金、技术、人才等的吸引力。发挥生态优势和传统农业优势，打造区域性优质农副产品生产和供应基地。巩固传统商路，积极开拓新路，深度融入共建“一带一路”。深化重点领域改革，加强营商环境建设，稳步扩大规则、规制、管理、标准等制度型开放。有序扩大民间投资市场准入，推进促进公平竞争的政策实施，构建亲清统一的新型政商关系，促进民营经济健康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坚持农业农村优先发展，加快农业农村现代化建设步伐，牢牢守住粮食安全底线，推进农业产业化，推动农村一二三产业融合发展，全面推进乡村振兴。坚持产业兴农、质量兴农、绿色兴农，把农业建设成为大产业，加快建设农业强省。发展林下经济，开发森林食品，培育生态旅游、森林康养等新业态。巩固拓展脱贫攻坚成果，要更多依靠产业发展，不断增强内生发展动力。围绕农村产业发展、公共服务、环境整治、乡风建设，循序渐进、久久为功，抓好办成一批实事，让群众看到新变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确保老区人民共享改革发展成果，过上幸福生活，是推进全体人民共同富裕的底线任务。要强化就业优先政策，着力稳岗扩岗，切实做好重点群体就业工作。加强基础性、普惠性、兜底性民生建设，完善社会保障体系，健全社会救助和慈善制度，提高基本公共教育服务水平，强化城乡卫生健康服务能力，加强对防止返贫监测对象、零就业家庭等困难群体的帮扶。</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总结运用第一批主题教育的成功经验，高质量开展第二批主题教育，用井冈山精神、苏区精神、长征精神砥砺党员、干部，教育引导党员、干部坚定理想信念、牢记初心使命、积极开拓进取、勇于担当作为。要把实的要求贯穿主题教育全过程，坚决防止和克服形式主义、官僚主义，实实在在抓好理论学习和调查研究，实实在在检视整改突出问题，实实在在办好惠民利民实事，用实干推动发展、取信于民。</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中共中央政治局常委、中央办公厅主任蔡奇陪同考察。</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李干杰、何立峰及中央和国家机关有关部门负责同志陪同考察，主题教育中央第八巡回指导组负责同志参加汇报会。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《求是》杂志发表习近平总书记重要文章</w:t>
      </w:r>
    </w:p>
    <w:p>
      <w:pPr>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《开辟马克思主义中国化时代化新境界》</w:t>
      </w:r>
    </w:p>
    <w:p>
      <w:pPr>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新华社北京10月15日电 10月16日出版的第20期《求是》杂志将发表中共中央总书记、国家主席、中央军委主席习近平的重要文章《开辟马克思主义中国化时代化新境界》。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文章强调，党的二十大提出开辟马克思主义中国化时代化新境界的重大任务，强调这是当代中国共产党人的庄严历史责任。我们以这个题目进行集体学习，目的是深化对党的理论创新的规律性认识，进一步明确理论创新的方位、方向、方法，在新时代新征程上取得更为丰硕的理论创新成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文章指出，回顾党的百年奋斗史，我们党之所以能够在革命、建设、改革各个历史时期取得重大成就，能够领导人民完成中国其他政治力量不可能完成的艰巨任务，根本在于掌握了马克思主义科学理论，并不断结合新的实际推进理论创新，使党掌握了强大的真理力量。党的二十大报告在总结历史经验基础上，提出并阐述了“两个结合”“六个必须坚持”等推进党的理论创新的科学方法，为继续推进党的理论创新提供了根本遵循，我们要坚持好、运用好。</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文章指出，要始终坚守理论创新的魂和根。马克思主义中国化时代化这个重大命题本身就决定，我们决不能抛弃马克思主义这个魂脉，决不能抛弃中华优秀传统文化这个根脉。坚守好这个魂和根，是理论创新的基础和前提，理论创新也是为了更好坚守这个魂和根。必须坚持马克思主义这个立党立国、兴党兴国之本不动摇，坚持植根本国、本民族历史文化沃土发展马克思主义不停步，有效把马克思主义思想精髓同中华优秀传统文化精华贯通起来，聚变为新的理论优势，不断攀登新的思想高峰。要拓宽理论视野，以海纳百川的开放胸襟学习和借鉴人类社会一切优秀文明成果，在“人类知识的总和”中汲取优秀思想文化资源来创新和发展党的理论，形成兼容并蓄、博采众长的理论大格局大气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文章指出，要及时科学解答时代新课题。一切划时代的理论，都是满足时代需要的产物。理论的飞跃不是体现在词句的标新立异上，也不是体现在逻辑的自洽自证上，归根到底要体现在回答实践问题、引领实践发展上。马克思主义是实践的理论。我们推进理论创新是实践基础上的理论创新，而不是坐在象牙塔内的空想，必须坚持在实践中发现真理、发展真理，用实践来实现真理、检验真理。今天，我们推进马克思主义中国化时代化的任务不是轻了，而是更重了。要牢固树立大历史观，以更宽广的视野、更长远的眼光把握世界历史的发展脉络和正确走向，认清我国社会发展、人类社会发展的大逻辑大趋势，把握中国式现代化的历史沿革和实践要求，全面系统地提出解决现实问题的科学理念、有效对策，让当代中国马克思主义、21世纪马克思主义展现出更为强大、更有说服力的真理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文章指出，要着力推进党的创新理论体系化学理化。推进理论的体系化学理化，是理论创新的内在要求和重要途径。马克思主义之所以影响深远，在于其以深刻的学理揭示人类社会发展的真理性、以完备的体系论证其理论的科学性。新时代中国特色社会主义思想的发展是一个不断丰富拓展并不断体系化、学理化的过程。随着实践进程的深化，党的理论创新成果会越来越丰富。要不断深化理论研究阐释，重点研究阐释我们党提出的新理念新论断中原理性理论成果，把握相互的内在联系，教育引导全党全国更好学习把握新时代中国特色社会主义思想的理论体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文章指出，要注重从人民群众的创造中汲取理论创新智慧。马克思主义是为人民立言、为人民代言的理论，是为改变人民命运而创立、在人民求解放的实践中丰富和发展的，人民的创造性实践是马克思主义理论创新的不竭源泉。马克思主义中国化时代化成果，都是党和人民实践经验和集体智慧的结晶。我们的各项工作实践要走好群众路线，推进党的理论创新也要走好群众路线。要尊重人民首创精神，注重从人民的创造性实践中总结新鲜经验，上升为理性认识，提炼出新的理论成果，着力让党的创新理论深入亿万人民心中，成为接地气、聚民智、顺民意、得民心的理论。</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习近平在第三届“一带一路”国际合作高峰论坛国际贵宾欢迎宴会上的讲话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新华社北京10月17日电 10月17日晚，国家主席习近平和夫人彭丽媛在人民大会堂举行宴会，欢迎来华出席第三届“一带一路”国际合作高峰论坛的国际贵宾。李强、赵乐际、王沪宁、蔡奇、丁薛祥、李希、韩正出席。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秋日北京，夕阳入画，天安门广场华灯绽放，人民大会堂庄严辉煌。</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出席高峰论坛的外国国家元首、政府首脑、国际组织负责人等国际贵宾及配偶陆续抵达人民大会堂。礼兵列队致敬。150多面共建“一带一路”国家国旗和联合国旗，整齐分列红毯两侧，恢宏壮观。</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习近平和彭丽媛热情迎接外方领导人夫妇，同他们一一握手，并集体合影留念。在迎宾曲中，习近平和彭丽媛同贵宾们共同步入金色大厅。</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习近平发表致辞，代表中国政府和中国人民对各位嘉宾出席第三届“一带一路”国际合作高峰论坛表示热烈欢迎。</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春发其华，秋收其实。”共建“一带一路”倡议提出10年来，中国同各方合作伙伴一道，弘扬和平合作、开放包容、互学互鉴、互利共赢的丝路精神，共同为全球互联互通贡献力量，为国际经济合作搭建平台，为世界经济增长增添动力。我们开展了数千个务实合作项目，收获了实打实、沉甸甸的成果，共同绘就联结世界、美美与共的壮阔画卷。这些成就是各国政府、企业和人民用勤劳、智慧、勇气干出来的！让我们向共建“一带一路”所有的参与者、建设者致敬！</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共建“一带一路”追求的是发展，崇尚的是共赢，传递的是希望。唯有自强不息、不懈奋斗，才能收获累累果实，才能建立利在千秋、福泽万民的长久之功。这是我们这一代政治家对当代人和后代人的责任。共建“一带一路”走过了第一个蓬勃十年，正值风华正茂，务当昂扬奋进，奔向下一个金色十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当今世界并不太平，世界经济下行压力增大，全球发展面临诸多挑战，但我们坚信，和平、发展、合作、共赢的历史潮流不可阻挡，人民对美好生活的向往不可阻挡，各国实现共同发展繁荣的愿望不可阻挡。只要我们坚守合作初心，牢记发展使命，高质量共建“一带一路”一定能焕发出时代光彩，在我们的共同努力中开创人类更加美好的未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宴会后，习近平和彭丽媛同贵宾们共同观看《丝路同行》文艺演出，感受“一带一路”国家多彩文明和灿烂文化的交流互鉴、美美与共。</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王毅、尹力、李书磊、何立峰、王小洪等出席上述活动。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习近平在出席第三届“一带一路”国际合作高峰论坛开幕式上的主旨演讲</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新华社北京10月18日电 10月18日上午，国家主席习近平在人民大会堂出席第三届“一带一路”国际合作高峰论坛开幕式并发表题为《建设开放包容、互联互通、共同发展的世界》的主旨演讲。习近平宣布中国支持高质量共建“一带一路”的八项行动，强调中方愿同各方深化“一带一路”合作伙伴关系，推动共建“一带一路”进入高质量发展的新阶段，为实现世界各国的现代化作出不懈努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金秋时节，天高气爽，风清日朗。天安门广场上，共建“一带一路”国家国旗迎风飘扬，相映成辉。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出席高峰论坛的外国国家元首、政府首脑和国际组织负责人等国际贵宾陆续抵达。人民大会堂东门大厅两侧大屏上共建“一带一路”项目鎏金十年硕果累累。习近平同出席开幕式的外方领导人集体合影。</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在《和平－命运共同体》乐曲中，习近平同外方领导人一同步入会场。全场起立热烈欢迎。</w:t>
      </w:r>
    </w:p>
    <w:p>
      <w:pPr>
        <w:pStyle w:val="10"/>
        <w:widowControl w:val="0"/>
        <w:pBdr>
          <w:top w:val="none" w:color="auto" w:sz="0" w:space="0"/>
          <w:left w:val="none" w:color="auto" w:sz="0" w:space="0"/>
          <w:bottom w:val="none" w:color="auto" w:sz="0" w:space="0"/>
          <w:right w:val="none" w:color="auto" w:sz="0" w:space="0"/>
        </w:pBdr>
        <w:spacing w:afterLines="0" w:line="560" w:lineRule="exact"/>
        <w:ind w:firstLine="630" w:firstLineChars="200"/>
        <w:jc w:val="both"/>
        <w:rPr>
          <w:rFonts w:hint="eastAsia" w:ascii="Times New Roman" w:hAnsi="Times New Roman" w:eastAsia="仿宋_GB2312" w:cs="Times New Roman"/>
          <w:sz w:val="32"/>
          <w:szCs w:val="32"/>
          <w:lang w:bidi="ar"/>
        </w:rPr>
      </w:pPr>
      <w:r>
        <w:rPr>
          <w:rFonts w:hint="eastAsia" w:ascii="Times New Roman" w:hAnsi="Times New Roman" w:eastAsia="仿宋_GB2312" w:cs="Times New Roman"/>
          <w:i w:val="0"/>
          <w:caps w:val="0"/>
          <w:spacing w:val="0"/>
          <w:kern w:val="0"/>
          <w:sz w:val="32"/>
          <w:szCs w:val="32"/>
          <w:lang w:val="en-US" w:eastAsia="zh-CN" w:bidi="ar"/>
        </w:rPr>
        <w:t>习近平主席发表题为《建设开放包容、互联互通、共同发展的世界》的主旨演讲。</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今年是我提出共建“一带一路”倡议10周年。提出这一倡议的初心，是借鉴古丝绸之路，以互联互通为主线，同各国加强政策沟通、设施联通、贸易畅通、资金融通、民心相通，为世界经济增长注入新动能，为全球发展开辟新空间，为国际经济合作打造新平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10年来，我们坚守初心、携手同行，推动“一带一路”国际合作从无到有，蓬勃发展，取得丰硕成果。“一带一路”合作从亚欧大陆延伸到非洲和拉美，150多个国家、30多个国际组织签署共建“一带一路”合作文件，成立了20多个专业领域多边合作平台；一大批标志性项目和惠民生的“小而美”项目落地生根；共商共建共享、开放绿色廉洁、高标准惠民生可持续，成为高质量共建“一带一路”的重要指导原则。10年来，我们致力于构建以经济走廊为引领，以大通道和信息高速公路为骨架，以铁路、公路、机场、港口、管网为依托，涵盖陆、海、天、网的全球互联互通网络，有效促进了各国商品、资金、技术、人员的大流通，推动绵亘千年的古丝绸之路在新时代焕发新活力。共建“一带一路”坚持共商共建共享，跨越不同文明、文化、社会制度、发展阶段差异，开辟了各国交往的新路径，搭建起国际合作的新框架，汇集着人类共同发展的最大公约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过去10年取得的成绩弥足珍贵，经验值得总结。我们深刻认识到，人类是相互依存的命运共同体。世界好，中国才会好；中国好，世界会更好。通过共建“一带一路”，中国对外开放的大门越开越大，中国市场同世界市场的联系更加紧密。我们深刻认识到，只有合作共赢才能办成事、办好事、办大事。只要各国有合作的愿望、协调的行动，天堑可以变通途，“陆锁国”可以变成“陆联国”，发展的洼地可以变成繁荣的高地。我们深刻认识到，和平合作、开放包容、互学互鉴、互利共赢的丝路精神是共建“一带一路”最重要的力量源泉。共建“一带一路”注重的是众人拾柴火焰高、互帮互助走得远，崇尚的是自己过得好、也让别人过得好，践行的是互联互通、互利互惠，谋求的是共同发展、合作共赢。不搞意识形态对立，不搞地缘政治博弈，也不搞集团政治对抗，反对单边制裁，反对经济胁迫，也反对“脱钩断链”。10年的历程证明，共建“一带一路”站在了历史正确一边，符合时代进步的逻辑，走的是人间正道。我们要有乱云飞渡仍从容的定力，本着对历史、对人民、对世界负责的态度，携手应对各种全球性风险和挑战，为子孙后代创造和平、发展、合作、共赢的美好未来。</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中国正在以中国式现代化全面推进强国建设、民族复兴伟业。我们追求的不是中国独善其身的现代化，而是期待同广大发展中国家在内的各国一道，共同实现现代化。世界现代化应该是和平发展的现代化、互利合作的现代化、共同繁荣的现代化。中方愿同各方深化“一带一路”合作伙伴关系，推动共建“一带一路”进入高质量发展的新阶段，为实现世界各国的现代化作出不懈努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习近平宣布中国支持高质量共建“一带一路”的八项行动：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一、构建“一带一路”立体互联互通网络。中方将加快推进中欧班列高质量发展，参与跨里海国际运输走廊建设，办好中欧班列国际合作论坛，会同各方搭建以铁路、公路直达运输为支撑的亚欧大陆物流新通道。积极推进“丝路海运”港航贸一体化发展，加快陆海新通道、空中丝绸之路建设。</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二、支持建设开放型世界经济。中方将创建“丝路电商”合作先行区，同更多国家商签自由贸易协定、投资保护协定。全面取消制造业领域外资准入限制措施。主动对照国际高标准经贸规则，深入推进跨境服务贸易和投资高水平开放，扩大数字产品等市场准入，深化国有企业、数字经济、知识产权、政府采购等领域改革。中方将每年举办“全球数字贸易博览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三、开展务实合作。中方将统筹推进标志性工程和“小而美”民生项目。中国国家开发银行、中国进出口银行将设立人民币融资窗口，丝路基金新增资金，以市场化、商业化方式支持共建“一带一路”项目。中方还将实施1000个小型民生援助项目，通过鲁班工坊等推进中外职业教育合作，并同各方加强对共建“一带一路”项目和人员安全保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四、促进绿色发展。中方将持续深化绿色基建、绿色能源、绿色交通等领域合作，加大对“一带一路”绿色发展国际联盟的支持，继续举办“一带一路”绿色创新大会，建设光伏产业对话交流机制和绿色低碳专家网络。落实“一带一路”绿色投资原则，到2030年为伙伴国开展10万人次培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五、推动科技创新。中方将继续实施“一带一路”科技创新行动计划，举办首届“一带一路”科技交流大会，未来5年把同各方共建的联合实验室扩大到100家，支持各国青年科学家来华短期工作。中方将在本届论坛上提出全球人工智能治理倡议，愿同各国加强交流和对话，共同促进全球人工智能健康有序安全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六、支持民间交往。中方将举办“良渚论坛”，深化同共建“一带一路”国家的文明对话。在已经成立丝绸之路国际剧院、艺术节、博物馆、美术馆、图书馆联盟的基础上，成立丝绸之路旅游城市联盟。继续实施“丝绸之路”中国政府奖学金项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七、建设廉洁之路。中方将会同合作伙伴发布《“一带一路”廉洁建设成效与展望》，推出《“一带一路”廉洁建设高级原则》，建立“一带一路”企业廉洁合规评价体系，同国际组织合作开展“一带一路”廉洁研究和培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八、完善“一带一路”国际合作机制。中方将同共建“一带一路”各国加强能源、税收、金融、绿色发展、减灾、反腐败、智库、媒体、文化等领域的多边合作平台建设。继续举办“一带一路”国际合作高峰论坛，并成立高峰论坛秘书处。</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最后指出，共建“一带一路”源自中国，成果和机遇属于世界。让我们谨记人民期盼，勇扛历史重担，把准时代脉搏，继往开来、勇毅前行，深化“一带一路”国际合作，迎接共建“一带一路”更高质量、更高水平的新发展，推动实现世界各国的现代化，建设一个开放包容、互联互通、共同发展的世界，共同推动构建人类命运共同体！</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阿根廷总统费尔南德斯，智利总统博里奇，刚果共和国总统萨苏，印度尼西亚总统佐科，哈萨克斯坦总统托卡耶夫，肯尼亚总统鲁托，老挝国家主席通伦，蒙古国总统呼日勒苏赫，俄罗斯总统普京，塞尔维亚总统武契奇，斯里兰卡总统维克拉马辛哈，土库曼斯坦民族领袖、人民委员会主席别尔德穆哈梅多夫，乌兹别克斯坦总统米尔济约耶夫，越南国家主席武文赏，柬埔寨首相洪玛奈，埃及总理马德布利，埃塞俄比亚总理阿比，匈牙利总理欧尔班，莫桑比克总理马莱阿内，巴基斯坦总理卡卡尔，巴布亚新几内亚总理马拉佩，泰国总理赛塔，尼日利亚副总统谢蒂马，阿联酋总统特别代表、哈伊马角酋长国酋长卡西米，法国总统特别代表、前总理拉法兰，希腊总理高级代表、发展部部长斯克雷卡斯等20多国国家元首、政府首脑、高级代表，以及联合国秘书长古特雷斯、新开发银行行长罗塞夫等国际组织负责人出席开幕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普京、托卡耶夫、佐科、费尔南德斯、阿比、古特雷斯也在开幕式致辞。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丁薛祥主持开幕式。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蔡奇、王毅、尹力、何立峰、王小洪等出席。</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360" w:beforeAutospacing="0" w:after="360" w:afterAutospacing="0" w:line="480" w:lineRule="atLeast"/>
        <w:ind w:left="0" w:right="0" w:firstLine="420"/>
        <w:jc w:val="both"/>
        <w:rPr>
          <w:rFonts w:hint="default" w:ascii="PingFangSC" w:hAnsi="PingFangSC" w:eastAsia="PingFangSC" w:cs="PingFangSC"/>
          <w:i w:val="0"/>
          <w:caps w:val="0"/>
          <w:color w:val="262626"/>
          <w:spacing w:val="0"/>
          <w:sz w:val="27"/>
          <w:szCs w:val="27"/>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习近平向第五届中俄能源商务论坛致贺信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新华社北京10月19日电 10月19日，国家主席习近平向第五届中俄能源商务论坛致贺信。</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经过中俄双方多年共同努力，两国能源合作已形成全方位、宽领域、深层次、高水平的合作格局，是中俄平等互利务实合作的典范，为保障两国乃至全球能源安全和可持续发展发挥了积极作用。面向未来，中方愿与俄方一道，高水平建设能源合作伙伴关系，持续增强能源产业链供应链韧性，为促进全球能源市场长期健康稳定可持续发展，推动构建全球清洁能源合作伙伴关系作出更大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同日，俄罗斯联邦总统普京也向第五届中俄能源商务论坛致贺信。</w:t>
      </w: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习近平致信祝贺欧美同学会成立110周年</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新华社北京10月21日电 在欧美同学会成立110周年之际，中共中央总书记、国家主席、中央军委主席习近平发来贺信，代表党中央向欧美同学会（中国留学人员联谊会）表示热烈祝贺，向广大留学人员和留学人员工作者致以诚挚问候。</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习近平在贺信中指出，欧美同学会是党领导下的具有群众性、高知性、统战性的人民团体，成立110年来始终高举留学报国旗帜，为团结广大留学人员报效祖国、服务人民作出积极贡献。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新征程上，欧美同学会要增强政治性、先进性、群众性，继续发挥留学报国人才库、建言献策智囊团、民间外交生力军作用，强化思想引领和组织建设，为党和国家事业发展广聚天下英才、广集创造伟力。希望广大留学人员弘扬留学报国传统，爱国为民，自信自强，开拓奋进，开放包容，投身创新创业创造时代洪流，助力中外文明交流互鉴，在推进强国建设、民族复兴伟业中书写人生华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欧美同学会成立110周年庆祝大会21日在京举行。中共中央政治局常委、全国政协主席王沪宁出席并讲话。他表示，习近平总书记专门向欧美同学会成立110周年致贺信，充分肯定了欧美同学会作出的积极贡献，深刻阐明了欧美同学会的使命任务，对广大留学人员提出殷切期望，为做好新时代留学人员工作提供了根本遵循。我们要深入学习领会，抓好贯彻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王沪宁表示，新时代是呼唤人才也造就人才的伟大时代，希望广大留学人员牢记习近平总书记嘱托，弘扬留学报国传统，在求学世界、圆梦中华的征程上书写人生华章。要牢记爱国为民，自觉把爱国之情、报国之志融入祖国改革发展的事业中，融入人民创造历史的奋斗中，以满腔爱国热情报效祖国、服务人民。要牢记自信自强，立自力更生的志气、硬自强不息的骨气、长独立自主的底气，以坚定信心信念激发前进动力。要牢记开拓奋进，以敢于超越前人、敢于引领时代、敢于创造世界奇迹的豪情壮志奋勇争先，以更加顽强奋斗担当民族复兴大任。要牢记开放包容，当好促进中外友好交流的桥梁纽带，以内引外联优势积极促进对外交流交往。欧美同学会要坚持党的全面领导，增强政治性、先进性、群众性，发挥留学报国人才库、建言献策智囊团、民间外交生力军作用，更好把广大留学人员团结在党的周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中共中央政治局委员、中央统战部部长石泰峰在会上宣读了习近平的贺信。全国人大常委会副委员长、欧美同学会会长丁仲礼作报告。</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中国人民对外友好协会党组书记、会长杨万明代表人民团体致贺词，欧美同学会副会长、中国科学技术大学常务副校长潘建伟代表留学人员发言。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中央和国家机关有关部门、有关人民团体负责同志，各民主党派中央负责人，部分驻华使馆外交官，欧美同学会各级各类组织负责人，海内外留学人员代表等参加大会。</w:t>
      </w: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习近平在同中华全国总工会新一届领导班子成员集体谈话时的重要讲话</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新华社北京10月23日电 中共中央总书记、国家主席、中央军委主席习近平23日下午在中南海同中华全国总工会新一届领导班子成员集体谈话并发表重要讲话。习近平强调，我国工运事业是在党的领导下发展起来的，工会是党领导的工人阶级群众组织。坚持党对工会的全面领导，任何时候、任何情况下都不能动摇、不能偏离。要坚持全心全意依靠工人阶级的根本方针，充分调动广大职工群众的积极性、主动性、创造性，积极投身全面推进强国建设、民族复兴的伟大事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中共中央政治局常委、中央书记处书记蔡奇参加集体谈话。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首先表示，党的十八大以来，在党中央坚强领导下，我国工人阶级在党和国家事业发展中发挥了主力军作用，工运事业取得历史性成就，工会工作实现全方位进步。过去5年，广大职工群众与党同心、跟党奋斗，在经济建设、科技创新、脱贫攻坚、乡村振兴、疫情防控、抢险救灾等重大工作中，展现了敢打硬仗、勇挑重担的时代风采。全国总工会和各级工会加强职工思想政治引领，推进产业工人队伍建设改革，保障劳动者权益，维护劳动领域政治安全，深化工会系统改革，政治性、先进性、群众性不断增强。对工人阶级作出的重大贡献，对工会工作取得的新成绩，党中央是充分肯定的。党中央对全国总工会新一届领导班子寄予殷切期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坚持党的领导必须全面地、有效地贯彻落实到工会工作全过程和各方面。要坚定维护党中央权威和集中统一领导，始终在思想上政治上行动上同党中央保持高度一致。要坚持不懈用新时代中国特色社会主义思想凝心铸魂，持续推动理论武装走深走实，不断增强学习践行党的创新理论的思想自觉和行动自觉。要牢记“国之大者”，找准工会工作与党的中心任务的结合点、切入点、着力点，推动党中央决策部署在工会系统落实落地。要加强思想政治引领，做好职工思想政治工作，教育引导广大职工坚定不移听党话、跟党走，确保工人阶级始终是我们党最坚实最可靠的阶级基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把广大职工群众紧密团结在党的周围，为实现党的中心任务而团结奋斗。要围绕贯彻新发展理念、构建新发展格局、推动高质量发展，广泛深入开展各种形式的劳动和技能竞赛，激发广大职工的劳动热情、创造潜能，在各行各业各个领域充分发挥主力军作用。要大力弘扬劳模精神、劳动精神、工匠精神，发挥好劳模工匠示范引领作用，激励广大职工在辛勤劳动、诚实劳动、创造性劳动中成就梦想。要围绕深入实施科教兴国战略、人才强国战略、创新驱动发展战略，深化产业工人队伍建设改革，加快建设一支知识型、技能型、创新型产业工人大军，培养造就更多大国工匠和高技能人才。</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工人阶级和广大劳动群众是社会财富的主要创造者，推动全体人民共同富裕取得更为明显的实质性进展，首先要体现在亿万劳动者身上。工会作为职工利益的代表者和维护者，要认真履行维权服务基本职责，着力解决关系职工群众切身利益的实际问题，重视维护新就业形态劳动者的合法权益。要加强企事业单位民主管理，畅通职工诉求表达渠道，引导职工依法维护自身权益，推动构建和谐劳动关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继续深化工会改革和建设，牢固树立大抓基层的鲜明导向，夯实基层基础，激发基层活力，不断增强基层工会的引领力、组织力、服务力。要健全已有的组织基础，扩大工会组织覆盖面。要创新工作方式，努力为职工群众提供精准、贴心的服务。工会干部要践行党的群众路线，深入调查研究，及时了解职工所思所想所盼，不断增强服务职工本领，真心实意为职工说话办事。全国总工会要带头加强自身建设，当标杆、作表率，成为让党放心、让人民满意的模范政治机关。</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各级党委要加强对工会和工会工作的领导，选好配强工会领导班子，热情关心和严格要求工会干部，重视培养和使用工会干部。要注重发挥工会组织作用，及时研究职工群众和工会工作遇到的重要问题，支持工会创造性开展工作。各级政府要发挥好政府和工会联席会议作用，积极帮助工会解决职工群众的实际困难和问题。</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中华全国总工会主席王东明代表中华全国总工会新一届领导班子就中国工会十八大有关情况和未来5年工会工作安排作了汇报。全国总工会副主席徐留平、杨宇栋、高凤林作了发言。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石泰峰、李干杰、李书磊、陈文清、刘金国、王小洪参加谈话。</w:t>
      </w: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both"/>
        <w:textAlignment w:val="auto"/>
        <w:rPr>
          <w:rFonts w:hint="default" w:ascii="Times New Roman" w:hAnsi="Times New Roman" w:eastAsia="方正小标宋简体" w:cs="Times New Roman"/>
          <w:sz w:val="44"/>
          <w:szCs w:val="44"/>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习近平向纪念亲诚惠容周边外交理念提出</w:t>
      </w:r>
    </w:p>
    <w:p>
      <w:pPr>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10周年国际研讨会发表书面致辞</w:t>
      </w:r>
    </w:p>
    <w:p>
      <w:pPr>
        <w:pStyle w:val="2"/>
        <w:rPr>
          <w:rFonts w:hint="default"/>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新华社北京10月24日电 10月24日，国家主席习近平向纪念亲诚惠容周边外交理念提出10周年国际研讨会发表书面致辞。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中国周边外交的基本方针，就是坚持与邻为善、以邻为伴，坚持睦邻、安邻、富邻，突出体现亲诚惠容的理念。10年来，中国积极践行亲诚惠容理念，全面发展同周边国家的友好合作关系，双方政治互信不断增强，利益融合持续深化，走出了一条睦邻友好、合作共赢的光明大道。</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新的时代背景下，我们将赋予亲诚惠容理念新的内涵，弘扬以和平、合作、包容、融合为核心的亚洲价值观，为地区团结、开放和进步提供新的助力。我们将推动亲诚惠容理念新的发展，让中国式现代化更多惠及周边，共同推进亚洲现代化进程，使中国高质量发展与良好周边环境相互促进、相得益彰。中国将继续践行亲诚惠容理念，同地区国家携手构建和平安宁、繁荣美丽、友好共生的亚洲家园，共同谱写推动构建亚洲命运共同体和人类命运共同体的新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纪念亲诚惠容周边外交理念提出10周年国际研讨会当日在北京举行，主题为“亲诚惠容：新内涵 新发展 新愿景”，由中央外办、外交部联名举办。</w:t>
      </w:r>
    </w:p>
    <w:p>
      <w:pPr>
        <w:pStyle w:val="10"/>
        <w:widowControl w:val="0"/>
        <w:pBdr>
          <w:top w:val="none" w:color="auto" w:sz="0" w:space="0"/>
          <w:left w:val="none" w:color="auto" w:sz="0" w:space="0"/>
          <w:bottom w:val="none" w:color="auto" w:sz="0" w:space="0"/>
          <w:right w:val="none" w:color="auto" w:sz="0" w:space="0"/>
        </w:pBdr>
        <w:ind w:firstLine="630" w:firstLineChars="200"/>
        <w:jc w:val="both"/>
        <w:rPr>
          <w:rFonts w:hint="eastAsia" w:ascii="Times New Roman" w:hAnsi="Times New Roman" w:eastAsia="仿宋_GB2312" w:cs="Times New Roman"/>
          <w:sz w:val="32"/>
          <w:szCs w:val="32"/>
          <w:lang w:bidi="ar"/>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习近平致信祝贺中华全国工商业联合会</w:t>
      </w:r>
    </w:p>
    <w:p>
      <w:pPr>
        <w:snapToGrid w:val="0"/>
        <w:spacing w:afterLines="0"/>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成立70周年</w:t>
      </w:r>
    </w:p>
    <w:p>
      <w:pPr>
        <w:pStyle w:val="2"/>
        <w:rPr>
          <w:rFonts w:hint="eastAsia"/>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新华社北京10月24日电 在中华全国工商业联合会成立70周年之际，中共中央总书记、国家主席、中央军委主席习近平发来贺信，代表党中央致以热烈祝贺，向工商联系统全体干部职工和全国广大民营经济人士致以诚挚问候。</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贺信中指出，工商联工作是党的统一战线工作和经济工作的重要组成部分。70年来，工商联始终坚持党的领导，围绕服务党和国家中心工作，在建设新中国、推进改革开放、奋进新时代的伟大实践中作出了重要贡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希望工商联深入学习贯彻新时代中国特色社会主义思想和党的二十大精神，切实担负起新时代新征程党赋予的使命任务，在加强思想政治引领、促进非公有制经济健康发展和非公有制经济人士健康成长、扎实推动民营经济高质量发展上下功夫，提振信心、凝聚人心，把广大民营经济人士更加紧密地团结在党的周围，不断开创工商联事业发展新局面。希望广大民营经济人士切实贯彻新发展理念，大力弘扬企业家精神，争做爱国敬业、守法经营、创业创新、回报社会的典范，为全面建设社会主义现代化国家、全面推进中华民族伟大复兴贡献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全国工商联成立70周年庆祝大会24日在京举行。中共中央政治局常委、全国政协主席王沪宁出席并讲话。他表示，习近平总书记专门向全国工商联成立70周年发来贺信，肯定了全国工商联作出的重要贡献，阐明了工商联工作的意义、方向、主题、任务，对广大民营经济人士提出殷切希望和明确要求，为做好新时代工商联工作、促进民营经济健康发展提供了根本遵循。我们要认真学习领会，抓好贯彻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王沪宁表示，工商联是党领导的人民团体和商会组织，工商联事业是党和国家事业的重要组成部分。新征程上，工商联要以习近平新时代中国特色社会主义思想为指导，全面贯彻落实党的二十大精神，牢牢把握新时代新征程党和国家中心任务，坚持信任、团结、服务、引导、教育的方针，紧紧围绕促进“两个健康”的工作履职尽责，为全面建设社会主义现代化国家凝心聚力、担当作为。要加强思想政治引领，引导广大民营经济人士坚定不移听党话、跟党走，自觉做爱国敬业、守法经营、创业创新、回报社会的典范，做合格的中国特色社会主义事业建设者。要推动民营经济高质量发展，引导民营企业完整、准确、全面贯彻新发展理念，积极参与构建新发展格局，坚守主业、做强实业。要引导广大民营经济人士践行以人民为中心的发展思想，推动民营企业履行社会责任、更好为民造福。要坚持政治建会、团结立会、服务兴会、改革强会，始终保持和增强政治性、先进性、群众性，更好发挥工商联桥梁纽带和助手作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委员、中央统战部部长石泰峰在会上宣读了习近平的贺信。全国人大常委会副委员长、民建中央主席郝明金，中华全国总工会党组书记、书记处第一书记徐留平，先后代表各民主党派中央、人民团体致贺词。</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中共中央政治局委员、国务院副总理刘国中，全国人大常委会副委员长、民革中央主席郑建邦，全国政协副主席王勇出席大会。全国政协副主席、全国工商联主席高云龙主持大会。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大会对工商联系统先进集体和先进工作者进行了表彰。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会前，王沪宁等领导同志会见了全国工商联领导班子成员，以及受表彰的工商联系统先进集体代表和先进工作者等。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中央和国家机关有关部门、有关人民团体负责同志，各民主党派中央负责人，工商联系统有关负责同志及代表，受表彰的工商联系统先进集体代表和先进工作者，民营经济人士代表等参加大会。</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jc w:val="both"/>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widowControl w:val="0"/>
        <w:suppressLineNumbers w:val="0"/>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p>
    <w:p>
      <w:pPr>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中共中央总书记习近平主持召开</w:t>
      </w:r>
    </w:p>
    <w:p>
      <w:pPr>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val="en-US" w:eastAsia="zh-CN" w:bidi="ar"/>
        </w:rPr>
      </w:pPr>
      <w:r>
        <w:rPr>
          <w:rFonts w:hint="eastAsia" w:ascii="方正小标宋简体" w:hAnsi="方正小标宋简体" w:eastAsia="方正小标宋简体" w:cs="方正小标宋简体"/>
          <w:b w:val="0"/>
          <w:i w:val="0"/>
          <w:caps w:val="0"/>
          <w:spacing w:val="0"/>
          <w:kern w:val="0"/>
          <w:sz w:val="44"/>
          <w:szCs w:val="44"/>
          <w:lang w:val="en-US" w:eastAsia="zh-CN" w:bidi="ar"/>
        </w:rPr>
        <w:t>中央政治局会议</w:t>
      </w:r>
    </w:p>
    <w:p>
      <w:pPr>
        <w:pStyle w:val="2"/>
        <w:rPr>
          <w:rFonts w:hint="eastAsia" w:ascii="Calibri" w:hAnsi="Calibri" w:eastAsia="宋体" w:cs="Times New Roman"/>
          <w:sz w:val="21"/>
          <w:szCs w:val="24"/>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新华社北京10月27日电 中共中央政治局10月27日召开会议，审议《关于进一步推动新时代东北全面振兴取得新突破若干政策措施的意见》。中共中央总书记习近平主持会议。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指出，推动东北振兴是党中央作出的重大战略决策。东北地区资源条件较好，产业基础比较雄厚，区位优势独特，发展潜力巨大，在国家发展大局中具有重要战略地位。今年是东北振兴战略实施20周年，新时代新征程推动东北全面振兴，面临新的重大机遇，制定出台一揽子支持政策，对于进一步坚定信心，充分发挥东北比较优势，推动东北走出一条高质量发展、可持续振兴的新路，具有重要意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强调，要牢牢把握东北在维护国家“五大安全”中的重要使命，牢牢把握高质量发展这个首要任务和构建新发展格局这个战略任务，统筹发展和安全，坚持加大支持力度和激发内生动力相结合，强化东北的战略支撑作用。要以科技创新推动产业创新，改造提升传统制造业，积极培育战略性新兴产业和未来产业，增强发展新动能。要发展现代化大农业，提高粮食综合生产能力，加强粮食稳产保供。要加强生态保护，树立增绿就是增优势、护林就是护财富的理念，积极发展林下经济、冰雪经济，筑牢北方生态安全屏障。要加快发展风电、光电、核电等清洁能源，建设风光火核储一体化能源基地。要加强边境地区基础设施规划布局建设，积极发展特色产业，促进兴边富民、稳边固边。要大力发展基础教育，加大对东北高校办学支持力度，提高人口整体素质，以人口高质量发展支撑东北全面振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要求，要把党的领导贯穿新时代推动东北全面振兴全过程、各领域、各环节，加强东北地区各级党组织和领导班子建设，加强党风廉政建设，进一步优化政治生态，以新风正气振奋发展信心。东北三省及内蒙古自治区要切实履行主体责任，既要抓好共性任务落实，也要发挥好个性优势。有关方面要制定出台针对性强的支持政策，加强协调服务和督促检查，及时跟踪研究新情况解决新问题，合力推动东北全面振兴取得新突破。</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40" w:lineRule="exact"/>
        <w:ind w:left="0" w:right="0" w:firstLine="630" w:firstLineChars="200"/>
        <w:jc w:val="both"/>
        <w:rPr>
          <w:rFonts w:hint="eastAsia" w:ascii="Times New Roman" w:hAnsi="Times New Roman" w:eastAsia="仿宋_GB2312" w:cs="Times New Roman"/>
          <w:i w:val="0"/>
          <w:caps w:val="0"/>
          <w:spacing w:val="0"/>
          <w:sz w:val="32"/>
          <w:szCs w:val="32"/>
        </w:rPr>
      </w:pPr>
      <w:r>
        <w:rPr>
          <w:rFonts w:hint="eastAsia" w:ascii="Times New Roman" w:hAnsi="Times New Roman" w:eastAsia="仿宋_GB2312" w:cs="Times New Roman"/>
          <w:i w:val="0"/>
          <w:caps w:val="0"/>
          <w:spacing w:val="0"/>
          <w:sz w:val="32"/>
          <w:szCs w:val="32"/>
        </w:rPr>
        <w:t>会议还研究了其他事项。</w:t>
      </w:r>
    </w:p>
    <w:p>
      <w:pPr>
        <w:pStyle w:val="10"/>
        <w:widowControl w:val="0"/>
        <w:pBdr>
          <w:top w:val="none" w:color="auto" w:sz="0" w:space="0"/>
          <w:left w:val="none" w:color="auto" w:sz="0" w:space="0"/>
          <w:bottom w:val="none" w:color="auto" w:sz="0" w:space="0"/>
          <w:right w:val="none" w:color="auto" w:sz="0" w:space="0"/>
        </w:pBdr>
        <w:spacing w:after="0" w:line="540" w:lineRule="exact"/>
        <w:ind w:left="0" w:firstLine="630"/>
        <w:rPr>
          <w:rFonts w:hint="eastAsia" w:ascii="Times New Roman" w:hAnsi="Times New Roman" w:eastAsia="仿宋_GB2312" w:cs="Times New Roman"/>
          <w:sz w:val="32"/>
          <w:szCs w:val="32"/>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snapToGrid w:val="0"/>
        <w:spacing w:afterLines="0" w:line="560" w:lineRule="exact"/>
        <w:jc w:val="center"/>
        <w:rPr>
          <w:rFonts w:hint="eastAsia" w:ascii="方正小标宋简体" w:hAnsi="方正小标宋简体" w:eastAsia="方正小标宋简体" w:cs="方正小标宋简体"/>
          <w:b w:val="0"/>
          <w:i w:val="0"/>
          <w:caps w:val="0"/>
          <w:spacing w:val="-11"/>
          <w:kern w:val="0"/>
          <w:sz w:val="44"/>
          <w:szCs w:val="44"/>
          <w:lang w:bidi="ar"/>
        </w:rPr>
      </w:pPr>
      <w:r>
        <w:rPr>
          <w:rFonts w:hint="eastAsia" w:ascii="方正小标宋简体" w:hAnsi="方正小标宋简体" w:eastAsia="方正小标宋简体" w:cs="方正小标宋简体"/>
          <w:b w:val="0"/>
          <w:i w:val="0"/>
          <w:caps w:val="0"/>
          <w:spacing w:val="-11"/>
          <w:kern w:val="0"/>
          <w:sz w:val="44"/>
          <w:szCs w:val="44"/>
          <w:lang w:bidi="ar"/>
        </w:rPr>
        <w:t>习近平在中共中央政治局第九次集体学习时</w:t>
      </w:r>
    </w:p>
    <w:p>
      <w:pPr>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bidi="ar"/>
        </w:rPr>
      </w:pPr>
      <w:r>
        <w:rPr>
          <w:rFonts w:hint="eastAsia" w:ascii="方正小标宋简体" w:hAnsi="方正小标宋简体" w:eastAsia="方正小标宋简体" w:cs="方正小标宋简体"/>
          <w:b w:val="0"/>
          <w:i w:val="0"/>
          <w:caps w:val="0"/>
          <w:spacing w:val="-11"/>
          <w:kern w:val="0"/>
          <w:sz w:val="44"/>
          <w:szCs w:val="44"/>
          <w:lang w:eastAsia="zh-CN" w:bidi="ar"/>
        </w:rPr>
        <w:t>的重要讲话</w:t>
      </w:r>
    </w:p>
    <w:p>
      <w:pPr>
        <w:snapToGrid w:val="0"/>
        <w:spacing w:afterLines="0" w:line="560" w:lineRule="exact"/>
        <w:jc w:val="center"/>
        <w:rPr>
          <w:rFonts w:hint="eastAsia" w:ascii="Times New Roman" w:hAnsi="Times New Roman" w:eastAsia="仿宋_GB2312" w:cs="Times New Roman"/>
          <w:sz w:val="32"/>
          <w:szCs w:val="32"/>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新华社北京10月28日电 中共中央政治局10月27日下午就铸牢中华民族共同体意识进行第九次集体学习。中共中央总书记习近平在主持学习时强调，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中国社会科学院民族学与人类学研究所所长王延中同志就这个问题进行讲解，提出工作建议。中央政治局的同志认真听取了讲解，并进行了讨论。</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在听取讲解和讨论后发表了重要讲话。他指出，自古以来，我国各族人民共同创造了璀璨夺目的中华文明，铸就了伟大的中华民族。我们党历来高度重视民族问题、民族工作，正确处理民族关系。党的十八大以来，我们党强调中华民族大家庭、中华民族共同体、铸牢中华民族共同体意识、推进中华民族共同体建设等理念，鲜明提出把铸牢中华民族共同体意识作为新时代党的民族工作的主线、作为民族地区各项工作的主线，进一步拓展中国特色解决民族问题的正确道路，形成了党关于加强和改进民族工作的重要思想，开辟了马克思主义民族理论中国化时代化新境界，党的民族工作取得新的历史性成就。</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党的二十大以后，全国各族人民迈上了以中国式现代化全面推进强国建设、民族复兴伟业的新征程，党的民族工作面临新的形势和任务。全面建成社会主义现代化强国，一个民族也不能少。我们要大力促进各民族共同团结奋斗，为强国建设、民族复兴凝聚磅礴力量；要全面实现各民族共同繁荣发展，让各族人民共享强国建设、民族复兴的伟大荣光。</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铸牢中华民族共同体意识，需要构建科学完备的中华民族共同体理论体系。要立足中华民族悠久历史，把马克思主义民族理论同中国具体实际相结合、同中华优秀传统文化相结合，遵循中华民族发展的历史逻辑、理论逻辑，科学揭示中华民族形成和发展的道理、学理、哲理。要优化学科设置，加强学科建设，把准研究方向，深化中华民族共同体重大基础性问题研究，加快形成中国自主的中华民族共同体史料体系、话语体系、理论体系。注重激发广大专家学者的积极性主动性创造性，加强青年专家学者的培养，为他们把好方向、搭建平台、创造机会，鼓励他们潜心钻研、厚积薄发，推出立足中国历史、解读中国实践、回答中国问题的原创性理论成果。</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着眼建设中华民族现代文明，不断构筑中华民族共有精神家园。必须顺应中华民族从历史走向未来、从传统走向现代、从多元凝聚为一体的发展大趋势，深刻理解把握中华文明的突出特性，在新的历史起点上不断构筑中华民族共有精神家园，为铸牢中华民族共同体意识奠定坚实的精神和文化基础。要面向各族群众加强党的理论和路线方针政策教育，加强党史、新中国史、改革开放史、社会主义发展史、中华民族发展史宣传教育，用共同理想信念凝心铸魂，深入培育和践行社会主义核心价值观。深入实施红色基因传承工程，大力弘扬以爱国主义为核心的民族精神、以改革创新为核心的时代精神，不断增强对中华民族的认同感和自豪感，振奋各族人民奋进新征程、建功新时代的精气神。实施中华优秀传统文化传承发展工程，研究和挖掘中华传统文化的优秀基因和时代价值，推动中华优秀传统文化创造性转化、创新性发展，繁荣发展社会主义先进文化，构建和运用中华文化特征、中华民族精神、中国国家形象的表达体系，不断增强各族群众的中华文化认同。全面推广普及国家通用语言文字，全面推行使用国家统编教材，以语言相通促进心灵相通、命运相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促进各民族广泛交往交流交融，以中华民族大团结促进中国式现代化。强国建设、民族复兴的进程，必然是各民族广泛交往交流交融的过程，必然是各民族共同团结奋斗、共同繁荣发展的过程。必须高举中华民族大团结旗帜，把推动各民族为全面建设社会主义现代化国家共同奋斗，作为新征程党的民族工作的重要任务。要推进各民族人口流动融居，构建互嵌式社会结构和社区环境，创造各族群众共居共学、共建共享、共事共乐的社会条件，持续深化民族团结进步创建工作。把改善民生、凝聚人心作为民族地区经济社会发展的出发点和落脚点，推动民族地区融入新发展格局、实现高质量发展，不断提高公共服务保障能力和水平，促进发展成果公平惠及各族群众。坚持和完善民族区域自治制度，健全民族政策和法律法规体系，推动民族事务治理体系和治理能力现代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要讲好中华民族故事，大力宣介中华民族共同体意识。要大力宣传中华民族的历史，大力宣传中华民族共同体理论，大力宣传新时代党的民族工作取得的历史性成就，大力宣传中华民族同世界各国人民携手构建人类命运共同体的美好愿景。创新涉民族宣传的传播方式，丰富传播内容，拓宽传播渠道，讲好中华民族共同体故事，讲清楚中国共产党领导和社会主义制度是我国各民族共同发展进步的可靠保障，讲清楚中华民族是具有强大认同度和凝聚力的命运共同体，讲清楚中国特色解决民族问题的正确道路所具有的明显优越性。积极推动中外学术界、民间团体交流互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铸牢中华民族共同体意识、推进新时代党的民族工作高质量发展，是全党全国各族人民的共同任务。各级党委和政府要坚持中国特色解决民族问题的正确道路，认真贯彻落实党的民族工作的各项方针政策，及时研究解决本地区本单位涉及民族工作的重大问题。各级领导干部要深入学习贯彻党关于加强和改进民族工作的重要思想，提高做好民族工作的本领，为推进民族团结进步事业作出应有贡献。</w:t>
      </w:r>
    </w:p>
    <w:p>
      <w:pPr>
        <w:pStyle w:val="10"/>
        <w:widowControl w:val="0"/>
        <w:pBdr>
          <w:top w:val="none" w:color="auto" w:sz="0" w:space="0"/>
          <w:left w:val="none" w:color="auto" w:sz="0" w:space="0"/>
          <w:bottom w:val="none" w:color="auto" w:sz="0" w:space="0"/>
          <w:right w:val="none" w:color="auto" w:sz="0" w:space="0"/>
        </w:pBdr>
        <w:spacing w:after="0" w:line="560" w:lineRule="exact"/>
        <w:ind w:firstLine="630"/>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after="0" w:line="560" w:lineRule="exact"/>
        <w:ind w:firstLine="630"/>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after="0" w:line="560" w:lineRule="exact"/>
        <w:ind w:firstLine="630"/>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after="0" w:line="560" w:lineRule="exact"/>
        <w:ind w:firstLine="630"/>
        <w:rPr>
          <w:rFonts w:hint="eastAsia" w:ascii="Times New Roman" w:hAnsi="Times New Roman" w:eastAsia="仿宋_GB2312" w:cs="Times New Roman"/>
          <w:sz w:val="32"/>
          <w:szCs w:val="32"/>
          <w:lang w:bidi="ar"/>
        </w:rPr>
      </w:pPr>
    </w:p>
    <w:p>
      <w:pPr>
        <w:pStyle w:val="10"/>
        <w:widowControl w:val="0"/>
        <w:pBdr>
          <w:top w:val="none" w:color="auto" w:sz="0" w:space="0"/>
          <w:left w:val="none" w:color="auto" w:sz="0" w:space="0"/>
          <w:bottom w:val="none" w:color="auto" w:sz="0" w:space="0"/>
          <w:right w:val="none" w:color="auto" w:sz="0" w:space="0"/>
        </w:pBdr>
        <w:spacing w:after="0" w:line="560" w:lineRule="exact"/>
        <w:ind w:firstLine="630"/>
        <w:rPr>
          <w:rFonts w:hint="eastAsia" w:ascii="Times New Roman" w:hAnsi="Times New Roman" w:eastAsia="仿宋_GB2312" w:cs="Times New Roman"/>
          <w:sz w:val="32"/>
          <w:szCs w:val="32"/>
          <w:lang w:bidi="ar"/>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pStyle w:val="2"/>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pStyle w:val="2"/>
        <w:rPr>
          <w:rFonts w:hint="default"/>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eastAsia="zh-CN" w:bidi="ar"/>
        </w:rPr>
      </w:pPr>
      <w:r>
        <w:rPr>
          <w:rFonts w:hint="eastAsia" w:ascii="方正小标宋简体" w:hAnsi="方正小标宋简体" w:eastAsia="方正小标宋简体" w:cs="方正小标宋简体"/>
          <w:b w:val="0"/>
          <w:i w:val="0"/>
          <w:caps w:val="0"/>
          <w:spacing w:val="0"/>
          <w:kern w:val="0"/>
          <w:sz w:val="44"/>
          <w:szCs w:val="44"/>
          <w:lang w:bidi="ar"/>
        </w:rPr>
        <w:t>习近平</w:t>
      </w:r>
      <w:r>
        <w:rPr>
          <w:rFonts w:hint="eastAsia" w:ascii="方正小标宋简体" w:hAnsi="方正小标宋简体" w:eastAsia="方正小标宋简体" w:cs="方正小标宋简体"/>
          <w:b w:val="0"/>
          <w:i w:val="0"/>
          <w:caps w:val="0"/>
          <w:spacing w:val="0"/>
          <w:kern w:val="0"/>
          <w:sz w:val="44"/>
          <w:szCs w:val="44"/>
          <w:lang w:eastAsia="zh-CN" w:bidi="ar"/>
        </w:rPr>
        <w:t>在</w:t>
      </w:r>
      <w:r>
        <w:rPr>
          <w:rFonts w:hint="eastAsia" w:ascii="方正小标宋简体" w:hAnsi="方正小标宋简体" w:eastAsia="方正小标宋简体" w:cs="方正小标宋简体"/>
          <w:b w:val="0"/>
          <w:i w:val="0"/>
          <w:caps w:val="0"/>
          <w:spacing w:val="0"/>
          <w:kern w:val="0"/>
          <w:sz w:val="44"/>
          <w:szCs w:val="44"/>
          <w:lang w:bidi="ar"/>
        </w:rPr>
        <w:t>同全国妇联新一届领导班子成员集体谈话时</w:t>
      </w:r>
      <w:r>
        <w:rPr>
          <w:rFonts w:hint="eastAsia" w:ascii="方正小标宋简体" w:hAnsi="方正小标宋简体" w:eastAsia="方正小标宋简体" w:cs="方正小标宋简体"/>
          <w:b w:val="0"/>
          <w:i w:val="0"/>
          <w:caps w:val="0"/>
          <w:spacing w:val="0"/>
          <w:kern w:val="0"/>
          <w:sz w:val="44"/>
          <w:szCs w:val="44"/>
          <w:lang w:eastAsia="zh-CN" w:bidi="ar"/>
        </w:rPr>
        <w:t>的重要讲话</w:t>
      </w:r>
    </w:p>
    <w:p>
      <w:pPr>
        <w:snapToGrid w:val="0"/>
        <w:spacing w:afterLines="0" w:line="560" w:lineRule="exact"/>
        <w:jc w:val="center"/>
        <w:rPr>
          <w:rFonts w:hint="eastAsia" w:ascii="方正小标宋简体" w:hAnsi="方正小标宋简体" w:eastAsia="方正小标宋简体" w:cs="方正小标宋简体"/>
          <w:b w:val="0"/>
          <w:i w:val="0"/>
          <w:caps w:val="0"/>
          <w:spacing w:val="0"/>
          <w:kern w:val="0"/>
          <w:sz w:val="44"/>
          <w:szCs w:val="44"/>
          <w:lang w:bidi="ar"/>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新华社北京10月30日电 中共中央总书记、国家主席、中央军委主席习近平30日下午在中南海同全国妇联新一届领导班子成员集体谈话并发表重要讲话。习近平强调，以中国式现代化全面推进强国建设、民族复兴伟业，需要全体人民团结奋斗，妇女的作用不可替代。要坚定不移走中国特色社会主义妇女发展道路，激励广大妇女自尊自信、自立自强，奋进新征程、建功新时代，为中国式现代化建设贡献巾帼智慧和力量。</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中共中央政治局常委、中央书记处书记蔡奇参加集体谈话。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首先表示，党的十八大以来，党中央全面加强对妇女工作的领导，推进妇联改革，不断健全妇女权益保障法治体系，持续优化妇女发展环境，推动妇女事业取得历史性成就。过去5年，各级妇联组织认真贯彻落实党中央决策部署，切实履行引领、服务、联系职责，动员组织广大妇女在推动高质量发展、决胜全面建成小康社会、决战脱贫攻坚、抗击新冠疫情、科技创新、乡村振兴等主战场上奋勇拼搏，创新推进家庭家教家风建设，用心用情做好维权关爱服务，持续深化妇联改革，政治性、先进性、群众性不断增强，桥梁纽带作用进一步发挥。党中央对妇联的工作是充分肯定的，对全国妇联新一届领导班子寄予殷切期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妇女事业和妇联工作要始终坚持正确政治方向，与党同心同行。要坚持党的全面领导，坚决维护党中央权威和集中统一领导，始终同党中央保持高度一致。要始终保持政治上的清醒和坚定，牢牢把握我国妇女事业的政治属性和妇联组织的政治定位，加强妇女思想政治引领，坚持不懈用新时代中国特色社会主义思想凝心铸魂，引导广大妇女坚定不移听党话、跟党走。</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要紧紧围绕贯彻落实党的二十大的战略部署，找准工作着力点，把党中央决策部署转化为妇联工作的具体任务。要激励广大妇女在贯彻新发展理念、构建新发展格局、推动高质量发展、实现高水平科技自立自强、全面推进乡村振兴中发挥自身优势和积极作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家庭和睦、家教良好、家风端正，子女才能健康成长，社会才能健康发展。做好妇女工作，不仅关系妇女自身发展，而且关系家庭和睦、社会和谐，关系国家发展、民族进步。要讲好家风故事，引导广大妇女发挥在弘扬中华民族传统美德、树立良好家风方面的独特作用，营造家庭文明新风尚。要积极培育新型婚育文化，加强对年轻人婚恋观、生育观、家庭观的引导，促进完善和落实生育支持政策，提高人口发展质量，积极应对人口老龄化。</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保障妇女儿童合法权益、促进男女平等和妇女儿童全面发展，是中国式现代化的重要内容。各级妇联组织要积极主动作为，着力推动解决影响和侵害妇女儿童权益的突出问题。要关爱帮扶低收入妇女、老龄妇女、残疾妇女等困难妇女，配合有关部门做好流动儿童、留守儿童的关爱服务。维护妇女儿童权益的工作要做在平常、抓在经常、落到基层。</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强调，妇联是党和政府联系妇女群众的桥梁纽带。要围绕保持和增强政治性、先进性、群众性，继续深化妇联组织改革，着力补短板、强弱项、打基础、增活力，全面加强妇联党的各项建设。要树立大抓基层的鲜明导向，深入调查研究，了解基层妇女所思所盼和妇女工作所急所需，推动资源和服务更多向基层倾斜。要加大在新经济组织、新社会组织、新就业群体等新领域建立妇联组织的力度，实现全覆盖，走好网上群众路线，夯实党执政的妇女群众基础。要加强高素质专业化妇联干部队伍建设，不断增强推动妇女事业高质量发展、服务广大妇女群众、防范化解妇女领域风险的本领。</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习近平指出，各级党委要坚持党管妇女工作原则，贯彻男女平等基本国策，加强对妇联工作的领导，及时研究解决妇联工作中的重要问题，为妇联组织开展工作提供支持、创造条件。各级政府妇儿工委要切实发挥职能作用，加强组织协调和指导督促，落实好党中央关于妇女儿童事业发展的各项决策部署。</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全国妇联主席谌贻琴代表全国妇联新一届领导班子汇报了中国妇女十三大的有关情况和下一步工作考虑。全国妇联副主席黄晓薇、蒙曼、王亚平作了发言。</w:t>
      </w:r>
    </w:p>
    <w:p>
      <w:pPr>
        <w:pStyle w:val="10"/>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方正小标宋简体" w:cs="Times New Roman"/>
          <w:sz w:val="44"/>
          <w:szCs w:val="44"/>
        </w:rPr>
      </w:pPr>
      <w:r>
        <w:rPr>
          <w:rFonts w:hint="eastAsia" w:ascii="Times New Roman" w:hAnsi="Times New Roman" w:eastAsia="仿宋_GB2312" w:cs="Times New Roman"/>
          <w:i w:val="0"/>
          <w:caps w:val="0"/>
          <w:spacing w:val="0"/>
          <w:sz w:val="32"/>
          <w:szCs w:val="32"/>
          <w:lang w:bidi="ar"/>
        </w:rPr>
        <w:t>石泰峰、李干杰、李书磊、陈文清、刘金国参加谈话。</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Style w:val="13"/>
          <w:rFonts w:ascii="Times New Roman" w:hAnsi="Times New Roman" w:eastAsia="方正小标宋简体" w:cs="Times New Roman"/>
          <w:b w:val="0"/>
          <w:color w:val="000000"/>
          <w:spacing w:val="0"/>
          <w:kern w:val="0"/>
          <w:sz w:val="44"/>
          <w:szCs w:val="44"/>
          <w:shd w:val="clear" w:color="auto" w:fill="auto"/>
        </w:rPr>
      </w:pPr>
      <w:r>
        <w:rPr>
          <w:rFonts w:hint="default" w:ascii="Times New Roman" w:hAnsi="Times New Roman" w:eastAsia="方正小标宋简体" w:cs="Times New Roman"/>
          <w:sz w:val="44"/>
          <w:szCs w:val="44"/>
        </w:rPr>
        <w:t>省委常委会会议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default" w:ascii="Times New Roman" w:hAnsi="Times New Roman" w:eastAsia="黑体"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一、</w:t>
      </w:r>
      <w:r>
        <w:rPr>
          <w:rFonts w:hint="eastAsia" w:eastAsia="黑体" w:cs="Times New Roman"/>
          <w:sz w:val="32"/>
          <w:szCs w:val="32"/>
          <w:lang w:val="en-US" w:eastAsia="zh-CN"/>
        </w:rPr>
        <w:t>10</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7</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10月7日下午，省委常委会召开会议，认真传达学习习近平总书记在中央政治局会议、在浙江和山东枣庄考察时的重要讲话、重要指示精神，以及就推进新型工业化作出的重要指示和全国新型工业化推进大会精神，研究我省贯彻落实意见。会议围绕落实省委“1310”具体部署，听取关于“坚定不移加强党的全面领导和党的建设，在营造良好政治生态上取得新突破”情况汇报，研究部署下一步工作。会议还对台风“小犬”防御工作进行再部署再落实。省委书记黄坤明主持会议。</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指出，习近平总书记主持召开中央政治局会议，审议《关于二十届中央第一轮巡视情况的综合报告》并发表重要讲话，对做好巡视工作特别是巡视整改工作提出明确要求，充分体现了对巡视工作的高度重视，释放了全面从严治党永远在路上、党的自我革命永远在路上的鲜明信号。我们要认真学习贯彻，切实担起政治责任，推动巡视工作高质量发展，更好发挥巡视发现问题、形成震慑、推动改革、促进发展的作用，为广东推进现代化建设提供坚强保障。要持续发力、纵深推进，把“两个维护”作为根本任务，坚定不移深化政治巡视，坚持守正创新，推进政治监督具体化、精准化、常态化，不断增强巡视监督实效。要抓好巡视整改和成果运用，统筹推进十三届省委第一、第二轮巡视发现问题的整改，针对共性问题和深层次问题深化改革、完善制度，扎实做好巡视“后半篇文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要认真学习领会习近平总书记在浙江和山东枣庄考察时的重要讲话、重要指示精神，与总书记对广东系列重要讲话、重要指示精神贯通起来，把蕴含其中的立场观点方法运用好，奋力谱写中国式现代化广东新篇章。要加强与兄弟省份的学习交流合作，学习借鉴浙江、山东的好经验好做法，在科技、产业、经贸等领域加强省际合作，积极推动重大国家战略的协同联动，共同服务和融入新发展格局。要扎实推动高质量发展，以科技创新塑造发展新优势，加快建设以实体经济为支撑的现代化产业体系。要深入实施“百县千镇万村高质量发展工程”，朝着实现共同富裕的目标稳步前行。要更好担负起新时代新的文化使命，建设展示中华民族现代文明的重要窗口。要坚定不移全面深化改革、扩大高水平对外开放，打好“五外联动”组合拳，营造市场化、法治化、国际化一流营商环境。要认真开展好第二批主题教育，结合实际、分类指导，教育引导广大党员干部树立正确政绩观，保持苦干实干、能干善干的实践品格，振奋干事创业的精气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强调，要认真学习贯彻习近平总书记就推进新型工业化作出的重要指示和全国新型工业化推进大会精神，进一步深化认识、完善政策，坚持实体经济为本、制造业当家，全面推进新型工业化的广东实践。要着力稳定产业链供应链，统筹推进补短板、拉长板、锻新板，着力提升产业链供应链韧性和安全水平。要抓好科技自立自强，强化企业创新主体地位，完善产业创新组织机制，积极探索关键核心技术攻关新型举国体制的“广东路径”。要加快发展新质生产力，紧盯新一轮科技革命和产业变革前沿，以科技创新为牵引，不断培育新动能，制胜新领域新赛道。要大力推进智能化、绿色化改造，践行“大技改”理念，持续推进设备更新、工艺升级、数字赋能、管理创新，实施工业能效提升行动计划，打造绿色增长新动能。要坚持深化改革、扩大开放，促进各类企业优势互补、竞相发展，加强国际产能合作，更好融入国内国际双循环，不断增强推进新型工业化的动力与活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强调，习近平总书记关于党的建设的重要思想，把我们党对马克思主义执政党建设规律的认识提升到了新的高度。总书记对广东党建工作高度重视，多次作出重要指示。全省各级党组织要深入学习贯彻，牢记总书记殷殷嘱托和谆谆教导，切实扛起全面从严治党主体责任，全面贯彻新时代党的建设总要求，深入推进自我革命，把各级党组织锻造得更加坚强有力，为广东在推进中国式现代化建设中走在前列提供坚强政治保证。要把党的政治建设抓实抓细，严肃党内政治生活，严明政治纪律和政治规矩，推动党员干部加强政治历练，提高政治能力，始终做政治上的“明白人”。要把理论武装融入日常、抓在经常，扎扎实实开展好主题教育，确保取得好成效。要一体推进各层级各领域党组织建设，增强各级党组织的政治功能和组织功能。要加强领导班子和干部队伍建设，结合推进粤港澳大湾区建设、制造业当家、“百千万工程”、绿美广东生态建设等，抓好干部分级分类培训。要持之以恒正风肃纪反腐，坚持党性党风党纪一起抓，不敢腐、不能腐、不想腐一体推进，健全完善监督体系，着力构建亲清统一的新型政商关系。要把党的统一战线发展好，更好团结一切可以团结的力量，调动一切可以调动的积极因素。</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 会议强调，要认真贯彻落实习近平总书记关于防汛救灾工作重要指示精神，始终把人民群众生命安全放在首位，全力做好今年第14号台风“小犬”防御工作。要坚持以防为主、防抗救相结合，坚决克服侥幸心理、麻痹思想，以“时时放心不下”的责任感，做好避险转移、临灾救援等各项工作。要持续强化预警与响应联动，强化对小尺度、短历时强降雨等的预测预报，及时发布公众预警，及时调整部署防御措施，确保第一时间有回应、有行动、有反馈。要强化防台风措施落实，严格做好海上防风避险工作，细致做好陆上防风安全管控，加强沿海企业、项目、工程等的防风安全管理，防止发生安全生产事故。要严密防范强降雨及其次生灾害，继续做好山洪、地质灾害、中小河流洪水和城乡内涝防御工作，加强对小水库、小水电站、小山塘等的监测巡查和安全管理。要加强宣传引导，充分考虑这次台风影响时间长、与假期返程重合等情况，对上岸避险人员、滨海旅游景区业主及受影响旅客、游客等，耐心细致做好解释工作。要指挥有力、形成合力，严格落实24小时领导带班和值班值守制度，加强工作调度和检查，及时前置力量和装备，全力守护人民群众生命财产安全。</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eastAsia="黑体" w:cs="Times New Roman"/>
          <w:sz w:val="32"/>
          <w:szCs w:val="32"/>
          <w:lang w:val="en-US" w:eastAsia="zh-CN"/>
        </w:rPr>
        <w:t>二</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10</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17</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10月17日上午，省委常委会召开会议，认真传达学习习近平总书记在中央政治局第八次集体学习时的重要讲话和对深入推进自由贸易试验区建设作出的重要指示及自贸试验区建设十周年座谈会精神、习近平总书记对宣传思想文化工作作出的重要指示和全国宣传思想文化工作会议精神、习近平总书记在进一步推动长江经济带高质量发展座谈会上的重要讲话和在江西考察时的重要讲话、重要指示精神，听取有关工作情况汇报，研究我省贯彻落实意见。会议还传达学习了丁薛祥同志在广东调研时的讲话精神。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要深入学习领会习近平总书记在中央政治局集体学习时关于世界贸易组织规则与世界贸易组织改革的重要讲话和对深入推进自由贸易试验区建设作出的重要指示精神，深刻认识广东靠改革开放走到今天，还要靠改革开放赢得未来，坚定扛起开放大省的政治责任，在扩大高水平对外开放上继续走在全国前列，为推进中国式现代化的广东实践提供有力支撑。要把握世界贸易发展新形势新情况新变化，加快建设贸易强省，不断优化国际贸易网络、结构和市场布局，着力稳住传统市场，稳步扩大与“一带一路”沿线国家进出口规模。要在制度创新上先行先试，深入实施自贸试验区提升战略，稳步扩大制度型开放，把广东自贸试验区打造成高水平对外开放的门户枢纽，推动形成更高水平开放型经济新体制。要统筹开放与安全，积极运用国际规则维护发展权益，练就驾驭高水平对外开放的过硬本领，不断增强自身竞争能力、开放监管能力、风险防控能力。</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对宣传思想文化工作作出的重要指示，站在全局和战略高度，充分肯定党的十八大以来宣传思想文化事业取得的历史性成就，深刻阐述宣传思想文化工作的重要地位作用，对全面贯彻党的二十大精神、担负起新的文化使命、做好新时代新征程宣传思想文化工作提出明确要求，具有很强的政治性、思想性、指导性。近日召开的全国宣传思想文化工作会议，是党中央决定召开的一次重要会议。会议最重要的成果是首次提出了习近平文化思想，在党的宣传思想文化事业发展史上具有里程碑意义。全省各地各单位特别是宣传思想文化战线要认真学习贯彻总书记重要指示精神，深入学习贯彻习近平文化思想，按照全国宣传思想文化工作会议的部署要求，进一步做好我省宣传思想文化工作，加快建设文化强省，为广东现代化建设提供坚强思想保证、强大精神力量、有利文化条件。要把习近平文化思想学深悟透，自觉贯彻落实到宣传思想文化工作各方面和全过程。要切实担起新时代新的文化使命，紧紧围绕用党的创新理论武装全党、教育人民这个首要政治任务，坚持不懈用习近平新时代中国特色社会主义思想凝心铸魂，不断巩固壮大主流思想舆论，广泛培育和践行社会主义核心价值观，繁荣发展文化事业和文化产业，深化文化交流文明互鉴，推动全省宣传思想文化工作展现新气象新作为。要坚持和加强党对宣传思想文化工作的全面领导，确保各项任务落到实处。</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要认真学习贯彻习近平总书记在进一步推动长江经济带高质量发展座谈会上的重要讲话和在江西考察时的重要讲话、重要指示精神，与总书记对广东系列重要讲话、重要指示精神贯通起来学习贯彻，扎实推进中国式现代化的广东实践。要积极推动粤港澳大湾区建设与长江经济带发展战略的协同联动，深化与长江经济带沿江省市的务实合作，不断增加经济纵深，更好服务和融入新发展格局。要以高质量的生态环境支撑保障高质量发展，深入推进绿美广东生态建设，强化科技创新的引领支撑作用，加快推动经济社会发展全面绿色转型。要在更高起点上推进新阶段粤港澳大湾区建设，推动更多重大改革和创新事项落地实施，把“一点两地”全新定位做实做强。要下大力气推动城乡区域协调发展，深入实施“百千万工程”，持续优化省域生产力布局，扎实推进共同富裕，让现代化建设成果更多更公平惠及广大人民群众。</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强调，要切实把思想和行动统一到习近平总书记、党中央关于经济工作的决策部署上来，贯彻落实丁薛祥同志在广东调研时的讲话精神，坚定信心、保持定力，扎实推进高质量发展，确保经济实现质的有效提升和量的合理增长。要加强对经济运行的调度，抓紧推进各项工作，全力完成全年目标任务。要及早谋划明年经济工作，加强调查研究，形成通盘的周全考虑和有力的具体举措。要加快建设以科技创新为引领的现代化产业体系，广泛运用新技术助推传统产业转型升级、战略性新兴产业发展壮大，推动构建全过程创新链，加快科技成果向现实生产力转化。要着力防范化解重点领域风险，确保经济运行在合理区间，切实维护社会大局平安稳定。</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会议还研究了其他事项。</w:t>
      </w:r>
    </w:p>
    <w:p>
      <w:pPr>
        <w:pStyle w:val="7"/>
        <w:keepNext w:val="0"/>
        <w:keepLines w:val="0"/>
        <w:pageBreakBefore w:val="0"/>
        <w:widowControl w:val="0"/>
        <w:kinsoku/>
        <w:wordWrap/>
        <w:overflowPunct/>
        <w:topLinePunct w:val="0"/>
        <w:autoSpaceDE/>
        <w:autoSpaceDN/>
        <w:bidi w:val="0"/>
        <w:adjustRightInd/>
        <w:snapToGrid w:val="0"/>
        <w:spacing w:afterLines="0" w:line="560" w:lineRule="exact"/>
        <w:ind w:firstLine="630" w:firstLineChars="200"/>
        <w:jc w:val="both"/>
        <w:textAlignment w:val="auto"/>
        <w:rPr>
          <w:rFonts w:hint="eastAsia" w:ascii="Times New Roman" w:hAnsi="Times New Roman" w:eastAsia="黑体" w:cs="Times New Roman"/>
          <w:sz w:val="32"/>
          <w:szCs w:val="32"/>
          <w:lang w:val="en-US" w:eastAsia="zh-CN"/>
        </w:rPr>
      </w:pPr>
      <w:r>
        <w:rPr>
          <w:rFonts w:hint="eastAsia" w:eastAsia="黑体" w:cs="Times New Roman"/>
          <w:sz w:val="32"/>
          <w:szCs w:val="32"/>
          <w:lang w:val="en-US" w:eastAsia="zh-CN"/>
        </w:rPr>
        <w:t>三</w:t>
      </w:r>
      <w:r>
        <w:rPr>
          <w:rFonts w:hint="default" w:ascii="Times New Roman" w:hAnsi="Times New Roman" w:eastAsia="黑体" w:cs="Times New Roman"/>
          <w:sz w:val="32"/>
          <w:szCs w:val="32"/>
          <w:lang w:val="en-US" w:eastAsia="zh-CN"/>
        </w:rPr>
        <w:t>、</w:t>
      </w:r>
      <w:r>
        <w:rPr>
          <w:rFonts w:hint="eastAsia" w:eastAsia="黑体" w:cs="Times New Roman"/>
          <w:sz w:val="32"/>
          <w:szCs w:val="32"/>
          <w:lang w:val="en-US" w:eastAsia="zh-CN"/>
        </w:rPr>
        <w:t>10</w:t>
      </w:r>
      <w:r>
        <w:rPr>
          <w:rFonts w:hint="default" w:ascii="Times New Roman" w:hAnsi="Times New Roman" w:eastAsia="黑体" w:cs="Times New Roman"/>
          <w:sz w:val="32"/>
          <w:szCs w:val="32"/>
          <w:lang w:val="en-US" w:eastAsia="zh-CN"/>
        </w:rPr>
        <w:t>月</w:t>
      </w:r>
      <w:r>
        <w:rPr>
          <w:rFonts w:hint="eastAsia" w:eastAsia="黑体" w:cs="Times New Roman"/>
          <w:sz w:val="32"/>
          <w:szCs w:val="32"/>
          <w:lang w:val="en-US" w:eastAsia="zh-CN"/>
        </w:rPr>
        <w:t>26</w:t>
      </w:r>
      <w:r>
        <w:rPr>
          <w:rFonts w:hint="default" w:ascii="Times New Roman" w:hAnsi="Times New Roman" w:eastAsia="黑体" w:cs="Times New Roman"/>
          <w:sz w:val="32"/>
          <w:szCs w:val="32"/>
          <w:lang w:val="en-US" w:eastAsia="zh-CN"/>
        </w:rPr>
        <w:t>日，</w:t>
      </w:r>
      <w:r>
        <w:rPr>
          <w:rFonts w:hint="eastAsia" w:ascii="Times New Roman" w:hAnsi="Times New Roman" w:eastAsia="黑体" w:cs="Times New Roman"/>
          <w:i w:val="0"/>
          <w:caps w:val="0"/>
          <w:spacing w:val="0"/>
          <w:sz w:val="32"/>
          <w:szCs w:val="32"/>
        </w:rPr>
        <w:t>省委常委会会议</w:t>
      </w:r>
      <w:r>
        <w:rPr>
          <w:rFonts w:hint="eastAsia" w:eastAsia="黑体" w:cs="Times New Roman"/>
          <w:i w:val="0"/>
          <w:caps w:val="0"/>
          <w:spacing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10月26日上午，省委常委会召开会议，认真传达学习习近平总书记在第三届“一带一路”国际合作高峰论坛开幕式上的重要讲话精神，研究我省贯彻落实意见；同时套开省委主题教育领导小组会议，传达学习中央主题教育办有关通知精神，就学习推广“四下基层”进行部署安排。会议还传达学习了第九次全国对口支援新疆工作会议精神。省委书记黄坤明主持会议并讲话。</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i w:val="0"/>
          <w:caps w:val="0"/>
          <w:spacing w:val="0"/>
          <w:sz w:val="32"/>
          <w:szCs w:val="32"/>
          <w:lang w:bidi="ar"/>
        </w:rPr>
      </w:pPr>
      <w:r>
        <w:rPr>
          <w:rFonts w:hint="eastAsia" w:ascii="Times New Roman" w:hAnsi="Times New Roman" w:eastAsia="仿宋_GB2312" w:cs="Times New Roman"/>
          <w:i w:val="0"/>
          <w:caps w:val="0"/>
          <w:spacing w:val="0"/>
          <w:sz w:val="32"/>
          <w:szCs w:val="32"/>
          <w:lang w:bidi="ar"/>
        </w:rPr>
        <w:t>会议指出，习近平总书记在第三届“一带一路”国际合作高峰论坛开幕式上的重要讲话，精辟概括共建“一带一路”重大倡议提出10年来取得的丰硕成果，深刻总结三个方面的重要经验，郑重宣布中国支持高质量共建“一带一路”的八项行动，为各方坚守合作初心，牢记发展使命，推动共建“一带一路”进入高质量发展的新阶段凝聚了信心和力量，为共同推动构建人类命运共同体提供了强大正能量，也为广东深度参与共建“一带一路”提供了行动指南。我们要深入学习领会，深刻认识新时代推动共建“一带一路”高质量发展的重大意义，准确把握总书记、党中央战略意图，发挥自身优势推动共建“一带一路”高质量发展，为全国大局作出广东应有贡献。要在主动对接和落实高峰论坛重要成果中推进高水平对外开放，着眼打造更高标准的互联互通网络，高水平建设粤港澳大湾区世界级港口群、机场群，加强海港、空港枢纽与中欧班列、西部陆海新通道等的衔接；着眼打造更高质量的产业链供应链体系，引进一批外资先进制造业大项目；着眼打造更高层次的科技创新基地，积极参与“一带一路”科技创新行动计划，吸引更多共建国家人才来粤创新创业创造。要深入推动粤港澳大湾区建设与共建“一带一路”的战略对接，积极拓展绿色发展、防灾减灾、智库、媒体、教育、文旅等领域务实合作，讲好中国故事、大湾区故事、广东故事。</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eastAsia" w:ascii="Times New Roman" w:hAnsi="Times New Roman" w:eastAsia="仿宋_GB2312" w:cs="Times New Roman"/>
          <w:i w:val="0"/>
          <w:caps w:val="0"/>
          <w:spacing w:val="-11"/>
          <w:sz w:val="32"/>
          <w:szCs w:val="32"/>
          <w:lang w:bidi="ar"/>
        </w:rPr>
      </w:pPr>
      <w:r>
        <w:rPr>
          <w:rFonts w:hint="eastAsia" w:ascii="Times New Roman" w:hAnsi="Times New Roman" w:eastAsia="仿宋_GB2312" w:cs="Times New Roman"/>
          <w:i w:val="0"/>
          <w:caps w:val="0"/>
          <w:spacing w:val="-11"/>
          <w:sz w:val="32"/>
          <w:szCs w:val="32"/>
          <w:lang w:bidi="ar"/>
        </w:rPr>
        <w:t>会议指出，“四下基层”是习近平总书记在福建工作期间大力倡导并身体力行形成的工作方法和工作制度，蕴含了一切从实际出发、实事求是的思想方法，彰显了人民至上、以人民为中心的价值追求，体现了真抓实干、求真务实的责任担当，对于转变干部作风、密切联系群众，破解工作难题、推动高质量发展，加强党的建设、做好各方面工作，都具有重要意义。要按照中央主题教育办有关通知精神，把“四下基层”作为学习贯彻习近平新时代中国特色社会主义思想的具体实践，作为第二批主题教育的重要抓手，学好用好“四下基层”的工作方法，切实把主题教育抓出高质量、抓出好效果，更好推动总书记、党中央决策部署及省委“1310”具体部署落地落实。要把“四下基层”的任务要求有机融入、有力落实到第二批主题教育之中，把握好宣传党的理论和路线方针政策这个重大任务、调查研究这个重要路径、解决问题这个关键导向、推动发展这个落脚点，推动党员干部特别是领导干部深入基层、深入群众，积极宣讲习近平新时代中国特色社会主义思想，用心用情为群众办实事解难事，扎实推进高质量发展。要着力推动“四下基层”常态长效，精心组织、细化安排，突出以上率下，注重选树典型，强化建章立制，引导党员干部牢固树立和践行正确政绩观，走好新时代党的群众路线。</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eastAsia" w:ascii="Times New Roman" w:hAnsi="Times New Roman" w:eastAsia="仿宋_GB2312" w:cs="Times New Roman"/>
          <w:i w:val="0"/>
          <w:caps w:val="0"/>
          <w:spacing w:val="-11"/>
          <w:sz w:val="32"/>
          <w:szCs w:val="32"/>
          <w:lang w:bidi="ar"/>
        </w:rPr>
      </w:pPr>
      <w:r>
        <w:rPr>
          <w:rFonts w:hint="eastAsia" w:ascii="Times New Roman" w:hAnsi="Times New Roman" w:eastAsia="仿宋_GB2312" w:cs="Times New Roman"/>
          <w:i w:val="0"/>
          <w:caps w:val="0"/>
          <w:spacing w:val="-11"/>
          <w:sz w:val="32"/>
          <w:szCs w:val="32"/>
          <w:lang w:bidi="ar"/>
        </w:rPr>
        <w:t>会议强调，要深入学习贯彻习近平总书记关于新疆工作和对口援疆工作的重要论述精神，落实全国对口支援新疆工作会议部署，完整准确全面贯彻新时代党的治疆方略，坚决完成对口援疆重大政治任务。要进一步完善我省援疆工作的思路举措，立足当前、着眼长远做好规划谋划，不断提升援疆工作质效。要坚持增进民族团结、广泛凝聚人心的定位，持续深入推进教育援疆、智力援疆、文化润疆，广泛开展多层次、多领域、常态化的民族交往交流交融活动，助力新疆社会稳定和长治久安。要携手推动高质量发展，抓紧抓实产业援疆，不断增强受援地自我发展能力，进一步加强两省区发展互动，深化经贸、能源资源、对外开放等领域合作，共同服务和融入新发展格局。要进一步完善对口支援工作机制，强化援受协作，选好配强援疆干部人才，切实保障各项任务落地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50" w:lineRule="exact"/>
        <w:ind w:left="0" w:right="0" w:firstLine="586" w:firstLineChars="200"/>
        <w:jc w:val="both"/>
        <w:rPr>
          <w:rFonts w:hint="eastAsia" w:ascii="Times New Roman" w:hAnsi="Times New Roman" w:eastAsia="仿宋_GB2312" w:cs="Times New Roman"/>
          <w:i w:val="0"/>
          <w:caps w:val="0"/>
          <w:spacing w:val="-11"/>
          <w:sz w:val="32"/>
          <w:szCs w:val="32"/>
          <w:lang w:bidi="ar"/>
        </w:rPr>
      </w:pPr>
      <w:r>
        <w:rPr>
          <w:rFonts w:hint="eastAsia" w:ascii="Times New Roman" w:hAnsi="Times New Roman" w:eastAsia="仿宋_GB2312" w:cs="Times New Roman"/>
          <w:i w:val="0"/>
          <w:caps w:val="0"/>
          <w:spacing w:val="-11"/>
          <w:sz w:val="32"/>
          <w:szCs w:val="32"/>
          <w:lang w:bidi="ar"/>
        </w:rPr>
        <w:t>会议还研究了其他事项。</w:t>
      </w: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p>
    <w:p>
      <w:pPr>
        <w:keepNext w:val="0"/>
        <w:keepLines w:val="0"/>
        <w:pageBreakBefore w:val="0"/>
        <w:kinsoku/>
        <w:wordWrap/>
        <w:overflowPunct/>
        <w:topLinePunct w:val="0"/>
        <w:autoSpaceDE/>
        <w:autoSpaceDN/>
        <w:bidi w:val="0"/>
        <w:adjustRightInd/>
        <w:snapToGrid w:val="0"/>
        <w:spacing w:afterLines="0" w:line="560" w:lineRule="exact"/>
        <w:jc w:val="center"/>
        <w:textAlignment w:val="auto"/>
        <w:rPr>
          <w:rFonts w:hint="default" w:ascii="Times New Roman" w:hAnsi="Times New Roman" w:eastAsia="方正小标宋简体" w:cs="Times New Roman"/>
          <w:sz w:val="44"/>
          <w:szCs w:val="44"/>
        </w:rPr>
      </w:pPr>
      <w:bookmarkStart w:id="0" w:name="_GoBack"/>
      <w:bookmarkEnd w:id="0"/>
      <w:r>
        <w:rPr>
          <w:rFonts w:hint="default" w:ascii="Times New Roman" w:hAnsi="Times New Roman" w:eastAsia="方正小标宋简体" w:cs="Times New Roman"/>
          <w:sz w:val="44"/>
          <w:szCs w:val="44"/>
        </w:rPr>
        <w:t>市委常委会会议</w:t>
      </w:r>
      <w:r>
        <w:rPr>
          <w:rFonts w:hint="default" w:ascii="Times New Roman" w:hAnsi="Times New Roman" w:eastAsia="方正小标宋简体" w:cs="Times New Roman"/>
          <w:kern w:val="0"/>
          <w:sz w:val="44"/>
          <w:szCs w:val="44"/>
          <w:lang w:eastAsia="zh-CN"/>
        </w:rPr>
        <w:t>及有关</w:t>
      </w:r>
      <w:r>
        <w:rPr>
          <w:rFonts w:hint="default" w:ascii="Times New Roman" w:hAnsi="Times New Roman" w:eastAsia="方正小标宋简体" w:cs="Times New Roman"/>
          <w:sz w:val="44"/>
          <w:szCs w:val="44"/>
        </w:rPr>
        <w:t>会议精神</w:t>
      </w:r>
    </w:p>
    <w:p>
      <w:pPr>
        <w:pStyle w:val="7"/>
        <w:keepNext w:val="0"/>
        <w:keepLines w:val="0"/>
        <w:pageBreakBefore w:val="0"/>
        <w:kinsoku/>
        <w:wordWrap/>
        <w:overflowPunct/>
        <w:topLinePunct w:val="0"/>
        <w:autoSpaceDE/>
        <w:autoSpaceDN/>
        <w:bidi w:val="0"/>
        <w:adjustRightInd/>
        <w:snapToGrid/>
        <w:spacing w:afterLines="0" w:line="560" w:lineRule="exact"/>
        <w:jc w:val="both"/>
        <w:textAlignment w:val="auto"/>
        <w:rPr>
          <w:rFonts w:hint="default" w:ascii="Times New Roman" w:hAnsi="Times New Roman" w:eastAsia="仿宋_GB2312" w:cs="Times New Roman"/>
          <w:sz w:val="32"/>
          <w:szCs w:val="32"/>
        </w:rPr>
      </w:pP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eastAsia" w:ascii="Times New Roman" w:hAnsi="Times New Roman" w:eastAsia="黑体" w:cs="Times New Roman"/>
          <w:i w:val="0"/>
          <w:caps w:val="0"/>
          <w:spacing w:val="0"/>
          <w:kern w:val="0"/>
          <w:sz w:val="32"/>
          <w:szCs w:val="32"/>
          <w:lang w:val="en-US" w:eastAsia="zh-CN"/>
        </w:rPr>
      </w:pPr>
      <w:r>
        <w:rPr>
          <w:rFonts w:hint="default" w:ascii="Times New Roman" w:hAnsi="Times New Roman" w:eastAsia="黑体" w:cs="Times New Roman"/>
          <w:sz w:val="32"/>
          <w:szCs w:val="32"/>
          <w:lang w:eastAsia="zh-CN"/>
        </w:rPr>
        <w:t>一、</w:t>
      </w:r>
      <w:r>
        <w:rPr>
          <w:rFonts w:hint="eastAsia" w:ascii="Times New Roman" w:hAnsi="Times New Roman" w:eastAsia="黑体" w:cs="Times New Roman"/>
          <w:sz w:val="32"/>
          <w:szCs w:val="32"/>
        </w:rPr>
        <w:t>广州市委常委</w:t>
      </w:r>
      <w:r>
        <w:rPr>
          <w:rFonts w:hint="eastAsia" w:ascii="Times New Roman" w:hAnsi="Times New Roman" w:eastAsia="黑体" w:cs="Times New Roman"/>
          <w:sz w:val="32"/>
          <w:szCs w:val="32"/>
          <w:lang w:eastAsia="zh-CN"/>
        </w:rPr>
        <w:t>会会议精神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日前，广州市委常委会召开会议，深入学习贯彻习近平总书记重要讲话、重要指示精神，传达学习中办、国办《关于建立领导干部应知应会党内法规和国家法律清单制度的意见》精神，以及省委常委会会议和平安广东建设工作会议精神，落实省委“1310”具体部署和市委“1312”思路举措，围绕高水平统筹发展和安全、服务构建新安全格局，听取有关工作情况汇报，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强调，要站在坚持“两个确立”、做到“两个维护”的政治高度，深入学习贯彻习近平总书记关于法治建设、平安建设的重要论述精神，切实增强责任感使命感紧迫感，坚定不移贯彻总体国家安全观，更好统筹发展和安全，着力提高公共安全治理水平，完善社会治理体系，奋力建设更高水平的法治广州、平安广州。要扎实抓好法治建设，加快推进重点领域、新兴领域立法，深化司法责任制综合配套改革和行政执法体系改革，深入开展“八五”普法，分级分类制定领导干部应知应会党内法规和国家法律清单，推动全市上下尊规守规、尊法守法，更好发挥法治固根本、稳预期、利长远的保障作用。要坚决维护国家政治安全，深入开展维护政治安全专项行动，强化反渗透反颠覆斗争，牢牢掌握意识形态工作领导权、管理权、话语权，坚决守牢国家安全“南大门”。要有效防范化解重大风险，深入开展矛盾纠纷专项治理，完善矛盾纠纷多元预防调处化解综合机制，强化新兴领域风险深度治理和重点领域风险化解，牢牢守住不发生系统性风险底线。要全力维护社会公共安全，推进扫黑除恶常态化，依法严厉打击突出违法犯罪，强化重大活动、重点行业、重要场所安全监管，加强防灾减灾救灾能力建设，建好用好“最小应急单元”，加强基层社会治理，不断提升群众安全感。要强化组织领导，各级党委政府要把法治建设、平安建设作为重大政治任务，各级法治建设、平安建设领导小组及办公室要加强统筹协调，各有关单位要分兵把守、齐抓共管，全力推动各项工作措施落到实处。</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lang w:val="en-US" w:eastAsia="zh-CN"/>
        </w:rPr>
      </w:pPr>
      <w:r>
        <w:rPr>
          <w:rFonts w:hint="default" w:ascii="Times New Roman" w:hAnsi="Times New Roman" w:eastAsia="黑体" w:cs="Times New Roman"/>
          <w:sz w:val="32"/>
          <w:szCs w:val="32"/>
          <w:lang w:eastAsia="zh-CN"/>
        </w:rPr>
        <w:t>二</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i w:val="0"/>
          <w:caps w:val="0"/>
          <w:spacing w:val="0"/>
          <w:sz w:val="32"/>
          <w:szCs w:val="32"/>
          <w:lang w:bidi="ar"/>
        </w:rPr>
        <w:t>10月</w:t>
      </w:r>
      <w:r>
        <w:rPr>
          <w:rFonts w:hint="eastAsia" w:ascii="Times New Roman" w:hAnsi="Times New Roman" w:eastAsia="黑体" w:cs="Times New Roman"/>
          <w:i w:val="0"/>
          <w:caps w:val="0"/>
          <w:spacing w:val="0"/>
          <w:sz w:val="32"/>
          <w:szCs w:val="32"/>
          <w:lang w:val="en-US" w:eastAsia="zh-CN" w:bidi="ar"/>
        </w:rPr>
        <w:t>13</w:t>
      </w:r>
      <w:r>
        <w:rPr>
          <w:rFonts w:hint="eastAsia" w:ascii="Times New Roman" w:hAnsi="Times New Roman" w:eastAsia="黑体" w:cs="Times New Roman"/>
          <w:i w:val="0"/>
          <w:caps w:val="0"/>
          <w:spacing w:val="0"/>
          <w:sz w:val="32"/>
          <w:szCs w:val="32"/>
          <w:lang w:bidi="ar"/>
        </w:rPr>
        <w:t>日</w:t>
      </w:r>
      <w:r>
        <w:rPr>
          <w:rFonts w:hint="eastAsia" w:ascii="Times New Roman" w:hAnsi="Times New Roman" w:eastAsia="黑体" w:cs="Times New Roman"/>
          <w:kern w:val="0"/>
          <w:sz w:val="32"/>
          <w:szCs w:val="32"/>
          <w:shd w:val="clear"/>
          <w:lang w:val="en-US" w:eastAsia="zh-CN"/>
        </w:rPr>
        <w:t>，</w:t>
      </w:r>
      <w:r>
        <w:rPr>
          <w:rFonts w:hint="eastAsia" w:ascii="Times New Roman" w:hAnsi="Times New Roman" w:eastAsia="黑体" w:cs="Times New Roman"/>
          <w:kern w:val="0"/>
          <w:sz w:val="32"/>
          <w:szCs w:val="32"/>
        </w:rPr>
        <w:t>广州市常委会</w:t>
      </w:r>
      <w:r>
        <w:rPr>
          <w:rFonts w:hint="eastAsia" w:ascii="Times New Roman" w:hAnsi="Times New Roman" w:eastAsia="黑体" w:cs="Times New Roman"/>
          <w:kern w:val="0"/>
          <w:sz w:val="32"/>
          <w:szCs w:val="32"/>
          <w:lang w:eastAsia="zh-CN"/>
        </w:rPr>
        <w:t>暨</w:t>
      </w:r>
      <w:r>
        <w:rPr>
          <w:rFonts w:hint="eastAsia" w:ascii="Times New Roman" w:hAnsi="Times New Roman" w:eastAsia="黑体" w:cs="Times New Roman"/>
          <w:i w:val="0"/>
          <w:caps w:val="0"/>
          <w:spacing w:val="0"/>
          <w:kern w:val="0"/>
          <w:sz w:val="32"/>
          <w:szCs w:val="32"/>
          <w:shd w:val="clear" w:color="auto" w:fill="auto"/>
        </w:rPr>
        <w:t>市委国安委暨防范化解重大风险工作领导小组会议</w:t>
      </w:r>
      <w:r>
        <w:rPr>
          <w:rFonts w:hint="eastAsia" w:ascii="Times New Roman" w:hAnsi="Times New Roman" w:eastAsia="黑体" w:cs="Times New Roman"/>
          <w:kern w:val="0"/>
          <w:sz w:val="32"/>
          <w:szCs w:val="32"/>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i w:val="0"/>
          <w:caps w:val="0"/>
          <w:spacing w:val="0"/>
          <w:sz w:val="32"/>
          <w:szCs w:val="32"/>
          <w:lang w:bidi="ar"/>
        </w:rPr>
        <w:t>10月</w:t>
      </w:r>
      <w:r>
        <w:rPr>
          <w:rFonts w:hint="eastAsia" w:ascii="Times New Roman" w:hAnsi="Times New Roman" w:eastAsia="仿宋_GB2312" w:cs="Times New Roman"/>
          <w:i w:val="0"/>
          <w:caps w:val="0"/>
          <w:spacing w:val="0"/>
          <w:sz w:val="32"/>
          <w:szCs w:val="32"/>
          <w:lang w:val="en-US" w:eastAsia="zh-CN" w:bidi="ar"/>
        </w:rPr>
        <w:t>13</w:t>
      </w:r>
      <w:r>
        <w:rPr>
          <w:rFonts w:hint="eastAsia" w:ascii="Times New Roman" w:hAnsi="Times New Roman" w:eastAsia="仿宋_GB2312" w:cs="Times New Roman"/>
          <w:i w:val="0"/>
          <w:caps w:val="0"/>
          <w:spacing w:val="0"/>
          <w:sz w:val="32"/>
          <w:szCs w:val="32"/>
          <w:lang w:bidi="ar"/>
        </w:rPr>
        <w:t>日</w:t>
      </w:r>
      <w:r>
        <w:rPr>
          <w:rFonts w:hint="eastAsia" w:ascii="Times New Roman" w:hAnsi="Times New Roman" w:eastAsia="仿宋_GB2312" w:cs="Times New Roman"/>
          <w:caps w:val="0"/>
          <w:spacing w:val="0"/>
          <w:kern w:val="2"/>
          <w:sz w:val="32"/>
          <w:szCs w:val="32"/>
          <w:shd w:val="clear" w:color="auto" w:fill="auto"/>
        </w:rPr>
        <w:t>，广州市委常委会召开会议，传达学习习近平总书记在中央政治局会议、在浙江和山东枣庄考察时的重要讲话精神，以及省委常委会会议精神，听取我市第二批主题教育进展情况汇报，研究我市贯彻落实意见。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强调，要坚决贯彻落实习近平总书记、党中央决策部署及省委工作要求，运用好第一批主题教育经验做法，推动第二批主题教育走深走实。要注重分类指导，坚持因地制宜、因人施策，指导推动第二批单位结合实际采用务实管用的方式方法开展理论学习，引导党员干部群众更加坚定自觉用习近平新时代中国特色社会主义思想凝心铸魂，做到真学真懂真信真用。要上下联动抓整改，第一批单位要主动认领“表现在基层，根子在上面”的问题，第二批单位要积极作为、抓好落实，形成有机衔接、整体推进的良好态势。要深入践行为民服务宗旨，用心用情办好民生实事，解决好人民群众最关心最直接最现实的利益问题。要围绕中心、服务大局，把主题教育同中心工作紧密结合起来，深入开展“破难题、促发展”行动，切实把主题教育成果转化为高质量发展成效。要全面加强组织领导，各级党委（党组）要把开展第二批主题教育作为重要政治任务抓紧抓实，市委主题教育领导小组及办公室要加强统筹协调，强化指导督导，坚决防止形式主义、官僚主义，确保主题教育取得扎实成效。</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强调，要深入学习贯彻习近平总书记关于巡视工作重要讲话精神，认真落实党中央决策部署及省委工作要求，坚决扛起政治责任，以更加科学务实的举措推动巡察工作纵深发展，为推进广州现代化建设提供坚强保障。要坚守政治巡察职能定位，始终把“两个维护”作为根本任务，聚焦全面贯彻党的二十大战略部署和习近平总书记视察广东重要讲话、重要指示精神，围绕落实省委“1310”具体部署及市委“1312”思路举措，推进政治监督具体化、精准化、常态化。要高质量推进巡察工作，坚持有形覆盖和有效覆盖相统一，完善市区巡察上下联动格局，促进巡察监督与审计监督等其他监督贯通协调，不断增强巡察监督实效。要扎实做好巡视巡察整改“后半篇”文章，压紧压实整改主体责任和第一责任人责任，一体推进省委巡视反馈意见整改及十二届市委前三轮巡察整改，综合用好巡视巡察成果，深化改革、完善制度，切实做到以巡促改、以巡促建、以巡促治。</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强调，要认真学习习近平总书记在浙江和山东枣庄考察时的重要讲话、重要指示精神，与习近平总书记对广东系列重要讲话、重要指示精神贯通起来，一体学习领会把握，结合实际抓好贯彻落实，扎实推进中国式现代化建设的广州实践，在实现老城市新活力中奋力开创广州高质量发展新局面。要加强与浙江、山东等地学习交流合作，围绕科技产业、城乡区域协调发展、城市治理等领域加强交流互鉴，用好用活市党政代表团赴兄弟城市学习考察成果，积极推动重大国家战略的协同联动，共同服务和融入新发展格局。要坚持以科技创新塑造发展新优势，完善科技创新平台体系，推动创新链产业链资金链人才链深度融合，大力发展战略性新兴产业集群和数字产业集群，构建更具国际竞争力的现代化产业体系。要着力推动城乡区域协调发展，深入实施“百县千镇万村高质量发展工程”，全面推进乡村振兴，积极稳步推进城中村改造，完善基层治理体系，扎实推动共同富裕。要坚定不移深化改革开放，纵深推进南沙开发开放，深化国家营商环境创新试点，打好外贸、外资、外包、外经、外智“五外联动”组合拳，持续增强粤港澳大湾区核心引擎功能。要加快文化强市建设，大力实施红色文化传承弘扬行动，高水平建设中华优秀传统文化传承地和岭南文化中心地，推动文化事业和文化产业繁荣发展，加快建设展示中华民族现代文明的重要窗口。要坚持和加强党的全面领导，以政治建设统领党的建设各项工作，锻造更加坚强有力的各级党组织，进一步提振干部队伍“二次创业”精气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Lines="0" w:afterAutospacing="0" w:line="560" w:lineRule="exact"/>
        <w:ind w:left="0" w:right="0" w:firstLine="630" w:firstLineChars="200"/>
        <w:jc w:val="both"/>
        <w:outlineLvl w:val="9"/>
        <w:rPr>
          <w:rFonts w:hint="eastAsia" w:ascii="Times New Roman" w:hAnsi="Times New Roman" w:eastAsia="仿宋_GB2312" w:cs="Times New Roman"/>
          <w:caps w:val="0"/>
          <w:spacing w:val="0"/>
          <w:kern w:val="2"/>
          <w:sz w:val="32"/>
          <w:szCs w:val="32"/>
          <w:shd w:val="clear" w:color="auto" w:fill="auto"/>
        </w:rPr>
      </w:pPr>
      <w:r>
        <w:rPr>
          <w:rFonts w:hint="eastAsia" w:ascii="Times New Roman" w:hAnsi="Times New Roman" w:eastAsia="仿宋_GB2312" w:cs="Times New Roman"/>
          <w:caps w:val="0"/>
          <w:spacing w:val="0"/>
          <w:kern w:val="2"/>
          <w:sz w:val="32"/>
          <w:szCs w:val="32"/>
          <w:shd w:val="clear" w:color="auto" w:fill="auto"/>
        </w:rPr>
        <w:t>会议还研究了其他事项。</w:t>
      </w:r>
    </w:p>
    <w:p>
      <w:pPr>
        <w:pStyle w:val="10"/>
        <w:widowControl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firstLine="630" w:firstLineChars="200"/>
        <w:outlineLvl w:val="9"/>
        <w:rPr>
          <w:rFonts w:hint="eastAsia" w:ascii="Times New Roman" w:hAnsi="Times New Roman" w:eastAsia="黑体" w:cs="Times New Roman"/>
          <w:kern w:val="0"/>
          <w:sz w:val="32"/>
          <w:szCs w:val="32"/>
          <w:shd w:val="clear" w:color="auto" w:fill="auto"/>
          <w:lang w:val="en-US" w:eastAsia="zh-CN"/>
        </w:rPr>
      </w:pPr>
      <w:r>
        <w:rPr>
          <w:rFonts w:hint="eastAsia" w:ascii="Times New Roman" w:hAnsi="Times New Roman" w:eastAsia="黑体" w:cs="Times New Roman"/>
          <w:sz w:val="32"/>
          <w:szCs w:val="32"/>
          <w:lang w:eastAsia="zh-CN"/>
        </w:rPr>
        <w:t>三、</w:t>
      </w:r>
      <w:r>
        <w:rPr>
          <w:rFonts w:hint="eastAsia" w:ascii="Times New Roman" w:hAnsi="Times New Roman" w:eastAsia="黑体" w:cs="Times New Roman"/>
          <w:sz w:val="32"/>
          <w:szCs w:val="32"/>
          <w:lang w:val="en-US" w:eastAsia="zh-CN"/>
        </w:rPr>
        <w:t>日前</w:t>
      </w:r>
      <w:r>
        <w:rPr>
          <w:rFonts w:hint="default" w:ascii="Times New Roman" w:hAnsi="Times New Roman" w:eastAsia="黑体" w:cs="Times New Roman"/>
          <w:kern w:val="0"/>
          <w:sz w:val="32"/>
          <w:szCs w:val="32"/>
          <w:shd w:val="clear" w:color="auto" w:fill="auto"/>
          <w:lang w:val="en-US" w:eastAsia="zh-CN"/>
        </w:rPr>
        <w:t>，</w:t>
      </w:r>
      <w:r>
        <w:rPr>
          <w:rFonts w:ascii="Times New Roman" w:hAnsi="Times New Roman" w:eastAsia="黑体" w:cs="Times New Roman"/>
          <w:sz w:val="32"/>
          <w:szCs w:val="32"/>
          <w:shd w:val="clear" w:color="auto" w:fill="auto"/>
        </w:rPr>
        <w:t>广州市委常委会会议</w:t>
      </w:r>
      <w:r>
        <w:rPr>
          <w:rFonts w:hint="eastAsia" w:ascii="Times New Roman" w:hAnsi="Times New Roman" w:eastAsia="黑体" w:cs="Times New Roman"/>
          <w:sz w:val="32"/>
          <w:szCs w:val="32"/>
          <w:shd w:val="clear" w:color="auto" w:fill="auto"/>
          <w:lang w:eastAsia="zh-CN"/>
        </w:rPr>
        <w:t>精神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日前，广州市委常委会召开会议，传达学习习近平总书记在首个全国生态日之际作出的重要指示精神，以及全省生态环境保护大会暨绿美广东生态建设工作会议精神，落实省委“1310”具体部署和市委“1312”思路举措，围绕深入推进绿美广州生态建设，打造人与自然和谐共生的现代化样板，听取有关工作情况汇报，部署下一步工作。市委书记郭永航主持。</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shd w:val="clear"/>
          <w:lang w:bidi="ar"/>
        </w:rPr>
      </w:pPr>
      <w:r>
        <w:rPr>
          <w:rFonts w:hint="eastAsia" w:ascii="Times New Roman" w:hAnsi="Times New Roman" w:eastAsia="仿宋_GB2312" w:cs="Times New Roman"/>
          <w:caps w:val="0"/>
          <w:spacing w:val="0"/>
          <w:sz w:val="32"/>
          <w:szCs w:val="32"/>
          <w:shd w:val="clear"/>
          <w:lang w:bidi="ar"/>
        </w:rPr>
        <w:t>会议强调，要深入学习贯彻习近平生态文明思想，牢固树立和践行绿水青山就是金山银山的理念，坚持同步推进高质量发展和高水平保护，坚持生态美、产业强、文化兴、百姓富相促进，以绿美广州生态建设为牵引，持续用力、久久为功，全面推进广州生态文明建设，奋力在打造人与自然和谐共生的现代化样板上走在前列、当好示范。要持续深入推进污染防治攻坚，强化PM</w:t>
      </w:r>
      <w:r>
        <w:rPr>
          <w:rFonts w:hint="eastAsia" w:ascii="Times New Roman" w:hAnsi="Times New Roman" w:eastAsia="仿宋_GB2312" w:cs="Times New Roman"/>
          <w:caps w:val="0"/>
          <w:spacing w:val="0"/>
          <w:sz w:val="32"/>
          <w:szCs w:val="32"/>
          <w:shd w:val="clear"/>
          <w:vertAlign w:val="baseline"/>
          <w:lang w:bidi="ar"/>
        </w:rPr>
        <w:t>2.5</w:t>
      </w:r>
      <w:r>
        <w:rPr>
          <w:rFonts w:hint="eastAsia" w:ascii="Times New Roman" w:hAnsi="Times New Roman" w:eastAsia="仿宋_GB2312" w:cs="Times New Roman"/>
          <w:caps w:val="0"/>
          <w:spacing w:val="0"/>
          <w:sz w:val="32"/>
          <w:szCs w:val="32"/>
          <w:shd w:val="clear"/>
          <w:lang w:bidi="ar"/>
        </w:rPr>
        <w:t>与臭氧协同治理，推动空气质量持续改善，巩固提升考核断面水质，抓好近岸海域、土壤污染和农村生活污水治理，深化垃圾分类和资源化利用，推进“无废城市”建设，坚决打好蓝天、碧水、净土保卫战。要加快推动绿色低碳循环发展，坚守生态保护红线，加强生态环境科技创新，加快产业结构、能源结构、交通运输结构、用地结构等调整优化，积极稳妥推进“双碳”工作，推进生态产业化和产业生态化，加快形成节约资源和保护环境的空间格局。</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hd w:val="clear"/>
        <w:spacing w:before="0" w:beforeAutospacing="0" w:after="0" w:afterLines="0" w:afterAutospacing="0" w:line="560" w:lineRule="exact"/>
        <w:ind w:left="0" w:right="0" w:firstLine="630" w:firstLineChars="200"/>
        <w:jc w:val="both"/>
        <w:rPr>
          <w:rFonts w:hint="eastAsia" w:ascii="Times New Roman" w:hAnsi="Times New Roman" w:eastAsia="仿宋_GB2312" w:cs="Times New Roman"/>
          <w:caps w:val="0"/>
          <w:spacing w:val="0"/>
          <w:sz w:val="32"/>
          <w:szCs w:val="32"/>
          <w:lang w:bidi="ar"/>
        </w:rPr>
      </w:pPr>
      <w:r>
        <w:rPr>
          <w:rFonts w:hint="eastAsia" w:ascii="Times New Roman" w:hAnsi="Times New Roman" w:eastAsia="仿宋_GB2312" w:cs="Times New Roman"/>
          <w:caps w:val="0"/>
          <w:spacing w:val="0"/>
          <w:sz w:val="32"/>
          <w:szCs w:val="32"/>
          <w:shd w:val="clear"/>
          <w:lang w:bidi="ar"/>
        </w:rPr>
        <w:t>要加大生态保护修复力度，强化山水林田湖草一体化保护和系统治理，加强生态保护修复监管，健全生态产品价值实现机制，让生态优势源源不断转化为发展优势。要持续提升绿美广州生态建设水平，全力支持华南国家植物园建设世界一流植物园，拓展造林绿化空间，科学优化树种结构，坚持林分优化、林相改善，严格保护古树名木和大树，完善城市公园体系，优化提升城市出入口、交通干道等重点区域绿化美化水平，打造具有广州特色的城市标志，高品质建设森林城市。要筑牢生态环境安全根基，健全生态安全工作协调机制，提升风险研判评估、监测预警、应急应对和处置能力，严密防范化解生态环境领域各类风险隐患。要压紧压实责任，各级党委政府要严格落实生态环境保护“党政同责”和“一岗双责”，各有关部门要各司其职、密切配合，强化与粤港澳大湾区城市协同联动，加强社会宣传动员和督导检查考核，推动生态文明建设各项任务落地落实。</w:t>
      </w:r>
    </w:p>
    <w:p>
      <w:pPr>
        <w:pStyle w:val="10"/>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560" w:lineRule="exact"/>
        <w:ind w:left="0" w:firstLine="630" w:firstLineChars="200"/>
        <w:jc w:val="both"/>
        <w:outlineLvl w:val="9"/>
        <w:rPr>
          <w:rFonts w:hint="eastAsia" w:ascii="Times New Roman" w:hAnsi="Times New Roman" w:eastAsia="仿宋_GB2312" w:cs="Times New Roman"/>
          <w:i w:val="0"/>
          <w:caps w:val="0"/>
          <w:spacing w:val="0"/>
          <w:kern w:val="0"/>
          <w:sz w:val="32"/>
          <w:szCs w:val="32"/>
          <w:shd w:val="clear"/>
          <w:lang w:val="en-US" w:eastAsia="zh-CN" w:bidi="ar"/>
        </w:rPr>
      </w:pPr>
    </w:p>
    <w:sectPr>
      <w:footerReference r:id="rId3" w:type="default"/>
      <w:pgSz w:w="11906" w:h="16838"/>
      <w:pgMar w:top="2098" w:right="1474" w:bottom="1984" w:left="1587" w:header="851" w:footer="992" w:gutter="0"/>
      <w:pgNumType w:fmt="numberInDash"/>
      <w:cols w:space="0" w:num="1"/>
      <w:rtlGutter w:val="0"/>
      <w:docGrid w:type="linesAndChars" w:linePitch="312" w:charSpace="-11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ingFangSC">
    <w:altName w:val="汉仪仿宋S"/>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YleiXswEAAFIDAAAOAAAAAAAAAAEAIAAAADQBAABkcnMvZTJvRG9j&#10;LnhtbFBLBQYAAAAABgAGAFkBAABZBQAAAAA=&#10;">
              <v:fill on="f" focussize="0,0"/>
              <v:stroke on="f"/>
              <v:imagedata o:title=""/>
              <o:lock v:ext="edit" aspectratio="f"/>
              <v:textbox inset="0mm,0mm,0mm,0mm" style="mso-fit-shape-to-text:t;">
                <w:txbxContent>
                  <w:p>
                    <w:pPr>
                      <w:pStyle w:val="8"/>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PAGE  \* MERGEFORMAT </w:instrText>
                    </w:r>
                    <w:r>
                      <w:rPr>
                        <w:rFonts w:hint="eastAsia" w:ascii="宋体" w:hAnsi="宋体" w:cs="宋体"/>
                        <w:sz w:val="24"/>
                      </w:rPr>
                      <w:fldChar w:fldCharType="separate"/>
                    </w:r>
                    <w:r>
                      <w:rPr>
                        <w:rFonts w:ascii="宋体" w:hAnsi="宋体" w:cs="宋体"/>
                        <w:sz w:val="24"/>
                      </w:rPr>
                      <w:t>- 42 -</w:t>
                    </w:r>
                    <w:r>
                      <w:rPr>
                        <w:rFonts w:hint="eastAsia" w:ascii="宋体" w:hAnsi="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trackRevisions w:val="true"/>
  <w:documentProtection w:enforcement="0"/>
  <w:defaultTabStop w:val="420"/>
  <w:hyphenationZone w:val="360"/>
  <w:drawingGridHorizontalSpacing w:val="102"/>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CD"/>
    <w:rsid w:val="00355BF8"/>
    <w:rsid w:val="003A286A"/>
    <w:rsid w:val="004064CD"/>
    <w:rsid w:val="004E3F6B"/>
    <w:rsid w:val="005744B1"/>
    <w:rsid w:val="006D7563"/>
    <w:rsid w:val="008B0091"/>
    <w:rsid w:val="008E084D"/>
    <w:rsid w:val="008F1267"/>
    <w:rsid w:val="00984443"/>
    <w:rsid w:val="00A7795B"/>
    <w:rsid w:val="00AF7AF6"/>
    <w:rsid w:val="00B04D3D"/>
    <w:rsid w:val="00B71584"/>
    <w:rsid w:val="00BE2A35"/>
    <w:rsid w:val="00C07FDE"/>
    <w:rsid w:val="00CB42CA"/>
    <w:rsid w:val="00D951DE"/>
    <w:rsid w:val="00DA26CD"/>
    <w:rsid w:val="010A1341"/>
    <w:rsid w:val="012B7CD2"/>
    <w:rsid w:val="012E0943"/>
    <w:rsid w:val="01323B73"/>
    <w:rsid w:val="01346788"/>
    <w:rsid w:val="01364BC8"/>
    <w:rsid w:val="01421AA1"/>
    <w:rsid w:val="0145431B"/>
    <w:rsid w:val="014679EA"/>
    <w:rsid w:val="014C5E52"/>
    <w:rsid w:val="016B43B6"/>
    <w:rsid w:val="01887205"/>
    <w:rsid w:val="018A2274"/>
    <w:rsid w:val="01AE21C5"/>
    <w:rsid w:val="01CF6CB3"/>
    <w:rsid w:val="01D17090"/>
    <w:rsid w:val="01DA0FD3"/>
    <w:rsid w:val="01E865DF"/>
    <w:rsid w:val="02207977"/>
    <w:rsid w:val="024741C1"/>
    <w:rsid w:val="028F6286"/>
    <w:rsid w:val="029C7BCA"/>
    <w:rsid w:val="02A275AF"/>
    <w:rsid w:val="02A748F7"/>
    <w:rsid w:val="02C10D02"/>
    <w:rsid w:val="02DC2F43"/>
    <w:rsid w:val="02EF5015"/>
    <w:rsid w:val="02FB7BE8"/>
    <w:rsid w:val="03487A9F"/>
    <w:rsid w:val="03636F28"/>
    <w:rsid w:val="03643EB7"/>
    <w:rsid w:val="038957DB"/>
    <w:rsid w:val="03960D39"/>
    <w:rsid w:val="03986D87"/>
    <w:rsid w:val="03A83389"/>
    <w:rsid w:val="03CB4499"/>
    <w:rsid w:val="03D734A4"/>
    <w:rsid w:val="03EC2F34"/>
    <w:rsid w:val="04071DBB"/>
    <w:rsid w:val="0439711C"/>
    <w:rsid w:val="04444B65"/>
    <w:rsid w:val="044F4211"/>
    <w:rsid w:val="04697FF7"/>
    <w:rsid w:val="04713E68"/>
    <w:rsid w:val="04766D31"/>
    <w:rsid w:val="047A239B"/>
    <w:rsid w:val="048A441E"/>
    <w:rsid w:val="04A54232"/>
    <w:rsid w:val="04AE5210"/>
    <w:rsid w:val="04E059CF"/>
    <w:rsid w:val="04F07D1B"/>
    <w:rsid w:val="04FC3236"/>
    <w:rsid w:val="050C5C2D"/>
    <w:rsid w:val="051E1141"/>
    <w:rsid w:val="052603B2"/>
    <w:rsid w:val="054143F5"/>
    <w:rsid w:val="05427776"/>
    <w:rsid w:val="054507BE"/>
    <w:rsid w:val="0568263B"/>
    <w:rsid w:val="05835A62"/>
    <w:rsid w:val="05A967A5"/>
    <w:rsid w:val="05BF2443"/>
    <w:rsid w:val="05E703D6"/>
    <w:rsid w:val="05ED799E"/>
    <w:rsid w:val="06214409"/>
    <w:rsid w:val="062A1398"/>
    <w:rsid w:val="063F3D7E"/>
    <w:rsid w:val="06405385"/>
    <w:rsid w:val="06503247"/>
    <w:rsid w:val="065406A8"/>
    <w:rsid w:val="066C0E3F"/>
    <w:rsid w:val="069D4089"/>
    <w:rsid w:val="06BC0DC7"/>
    <w:rsid w:val="06C11179"/>
    <w:rsid w:val="06C4094D"/>
    <w:rsid w:val="06CC0F93"/>
    <w:rsid w:val="07075D42"/>
    <w:rsid w:val="07245CA6"/>
    <w:rsid w:val="07280438"/>
    <w:rsid w:val="072A0689"/>
    <w:rsid w:val="072D49C7"/>
    <w:rsid w:val="07426E9E"/>
    <w:rsid w:val="07451581"/>
    <w:rsid w:val="074E1362"/>
    <w:rsid w:val="07517228"/>
    <w:rsid w:val="075F147D"/>
    <w:rsid w:val="076730DF"/>
    <w:rsid w:val="076E1DBF"/>
    <w:rsid w:val="077315AF"/>
    <w:rsid w:val="07924E5E"/>
    <w:rsid w:val="079728EB"/>
    <w:rsid w:val="079F39B9"/>
    <w:rsid w:val="07B70D7C"/>
    <w:rsid w:val="07C23AA4"/>
    <w:rsid w:val="07C40790"/>
    <w:rsid w:val="07C6701A"/>
    <w:rsid w:val="07C7109D"/>
    <w:rsid w:val="07E37FDF"/>
    <w:rsid w:val="07F84E85"/>
    <w:rsid w:val="080B6620"/>
    <w:rsid w:val="080F4F86"/>
    <w:rsid w:val="08370FCF"/>
    <w:rsid w:val="085A234B"/>
    <w:rsid w:val="086B4401"/>
    <w:rsid w:val="08805895"/>
    <w:rsid w:val="0896432C"/>
    <w:rsid w:val="08B603BA"/>
    <w:rsid w:val="08C7757A"/>
    <w:rsid w:val="08D137CE"/>
    <w:rsid w:val="08D96D69"/>
    <w:rsid w:val="08E32ED2"/>
    <w:rsid w:val="08E95B94"/>
    <w:rsid w:val="08F05444"/>
    <w:rsid w:val="08F57F24"/>
    <w:rsid w:val="0917633C"/>
    <w:rsid w:val="091A2C02"/>
    <w:rsid w:val="091B306B"/>
    <w:rsid w:val="093E1055"/>
    <w:rsid w:val="09411126"/>
    <w:rsid w:val="094550BE"/>
    <w:rsid w:val="096140B8"/>
    <w:rsid w:val="096B376B"/>
    <w:rsid w:val="097502A8"/>
    <w:rsid w:val="09803F94"/>
    <w:rsid w:val="098E5CCA"/>
    <w:rsid w:val="099C102D"/>
    <w:rsid w:val="099C3226"/>
    <w:rsid w:val="09A4011E"/>
    <w:rsid w:val="09E263FF"/>
    <w:rsid w:val="09E96ABB"/>
    <w:rsid w:val="09EE79ED"/>
    <w:rsid w:val="09F50503"/>
    <w:rsid w:val="0A1432D5"/>
    <w:rsid w:val="0A281799"/>
    <w:rsid w:val="0A380915"/>
    <w:rsid w:val="0A44071A"/>
    <w:rsid w:val="0A4E35C6"/>
    <w:rsid w:val="0A510D7E"/>
    <w:rsid w:val="0A612C9C"/>
    <w:rsid w:val="0A681B76"/>
    <w:rsid w:val="0A702EFF"/>
    <w:rsid w:val="0A7562C0"/>
    <w:rsid w:val="0A97507B"/>
    <w:rsid w:val="0A9F2494"/>
    <w:rsid w:val="0AA11683"/>
    <w:rsid w:val="0AAA5C57"/>
    <w:rsid w:val="0AD06428"/>
    <w:rsid w:val="0ADA4D20"/>
    <w:rsid w:val="0AE344F6"/>
    <w:rsid w:val="0AFB6A51"/>
    <w:rsid w:val="0B135BB9"/>
    <w:rsid w:val="0B1D001F"/>
    <w:rsid w:val="0B1D6014"/>
    <w:rsid w:val="0B2C5C98"/>
    <w:rsid w:val="0B3E7328"/>
    <w:rsid w:val="0B607FE0"/>
    <w:rsid w:val="0B765F73"/>
    <w:rsid w:val="0B8B435B"/>
    <w:rsid w:val="0B9E64EE"/>
    <w:rsid w:val="0BC156DF"/>
    <w:rsid w:val="0BE22B49"/>
    <w:rsid w:val="0C0F1794"/>
    <w:rsid w:val="0C164514"/>
    <w:rsid w:val="0C536A3B"/>
    <w:rsid w:val="0C7D4EEC"/>
    <w:rsid w:val="0CD27C89"/>
    <w:rsid w:val="0CD60302"/>
    <w:rsid w:val="0CD910EA"/>
    <w:rsid w:val="0CE05D66"/>
    <w:rsid w:val="0CEA7D73"/>
    <w:rsid w:val="0CEE79A5"/>
    <w:rsid w:val="0CF60CB6"/>
    <w:rsid w:val="0CFB6706"/>
    <w:rsid w:val="0D1A53B4"/>
    <w:rsid w:val="0D23315D"/>
    <w:rsid w:val="0D264A1C"/>
    <w:rsid w:val="0D487048"/>
    <w:rsid w:val="0D4A6B55"/>
    <w:rsid w:val="0D673966"/>
    <w:rsid w:val="0D6B2957"/>
    <w:rsid w:val="0D7240AD"/>
    <w:rsid w:val="0D7A1389"/>
    <w:rsid w:val="0D7C409F"/>
    <w:rsid w:val="0D7F20FE"/>
    <w:rsid w:val="0D8E0279"/>
    <w:rsid w:val="0DAF608B"/>
    <w:rsid w:val="0DB20A1C"/>
    <w:rsid w:val="0DD3649E"/>
    <w:rsid w:val="0DD61194"/>
    <w:rsid w:val="0DE0694C"/>
    <w:rsid w:val="0DF36B84"/>
    <w:rsid w:val="0DF78E25"/>
    <w:rsid w:val="0E134BFA"/>
    <w:rsid w:val="0E1D0C9C"/>
    <w:rsid w:val="0E2A790A"/>
    <w:rsid w:val="0E3916D8"/>
    <w:rsid w:val="0E3C2AA4"/>
    <w:rsid w:val="0E531CF5"/>
    <w:rsid w:val="0E586C18"/>
    <w:rsid w:val="0E5C0B8C"/>
    <w:rsid w:val="0E651D51"/>
    <w:rsid w:val="0E66613A"/>
    <w:rsid w:val="0E8B0B44"/>
    <w:rsid w:val="0E8E7570"/>
    <w:rsid w:val="0EA9361D"/>
    <w:rsid w:val="0EAB1872"/>
    <w:rsid w:val="0EB778E8"/>
    <w:rsid w:val="0EC25439"/>
    <w:rsid w:val="0ED43956"/>
    <w:rsid w:val="0EE043B9"/>
    <w:rsid w:val="0EEC5BC1"/>
    <w:rsid w:val="0EF23A61"/>
    <w:rsid w:val="0EF846B8"/>
    <w:rsid w:val="0F143DB1"/>
    <w:rsid w:val="0F2705A6"/>
    <w:rsid w:val="0F4C047D"/>
    <w:rsid w:val="0F8D19AB"/>
    <w:rsid w:val="0F9973EA"/>
    <w:rsid w:val="0FAF5CF2"/>
    <w:rsid w:val="0FCC28DE"/>
    <w:rsid w:val="0FEC2B4F"/>
    <w:rsid w:val="10272A92"/>
    <w:rsid w:val="10341732"/>
    <w:rsid w:val="107A764D"/>
    <w:rsid w:val="10874070"/>
    <w:rsid w:val="10A37E5E"/>
    <w:rsid w:val="10AE5005"/>
    <w:rsid w:val="10EB3856"/>
    <w:rsid w:val="110A4EBF"/>
    <w:rsid w:val="11153A36"/>
    <w:rsid w:val="111D093F"/>
    <w:rsid w:val="112418BD"/>
    <w:rsid w:val="112A0F38"/>
    <w:rsid w:val="11476620"/>
    <w:rsid w:val="115C4B09"/>
    <w:rsid w:val="11741D79"/>
    <w:rsid w:val="1180002D"/>
    <w:rsid w:val="118A76BE"/>
    <w:rsid w:val="119D7D6C"/>
    <w:rsid w:val="11A216D3"/>
    <w:rsid w:val="11A60AA0"/>
    <w:rsid w:val="11C64A4F"/>
    <w:rsid w:val="11D45A37"/>
    <w:rsid w:val="11F002EA"/>
    <w:rsid w:val="11F52049"/>
    <w:rsid w:val="11F60CCD"/>
    <w:rsid w:val="121B36D7"/>
    <w:rsid w:val="121F113B"/>
    <w:rsid w:val="12313C55"/>
    <w:rsid w:val="1260484D"/>
    <w:rsid w:val="12886222"/>
    <w:rsid w:val="128D1557"/>
    <w:rsid w:val="129729D5"/>
    <w:rsid w:val="12A86800"/>
    <w:rsid w:val="12EE40E1"/>
    <w:rsid w:val="12F762F3"/>
    <w:rsid w:val="13043004"/>
    <w:rsid w:val="135848A6"/>
    <w:rsid w:val="135D6BE0"/>
    <w:rsid w:val="137B69B2"/>
    <w:rsid w:val="13C316B3"/>
    <w:rsid w:val="13D863BB"/>
    <w:rsid w:val="13F214BC"/>
    <w:rsid w:val="140637FB"/>
    <w:rsid w:val="14155D96"/>
    <w:rsid w:val="14166F3C"/>
    <w:rsid w:val="1429374E"/>
    <w:rsid w:val="143B79A4"/>
    <w:rsid w:val="146C46D8"/>
    <w:rsid w:val="148521E7"/>
    <w:rsid w:val="148F26C5"/>
    <w:rsid w:val="14A32D6E"/>
    <w:rsid w:val="14BE5E70"/>
    <w:rsid w:val="14ED768B"/>
    <w:rsid w:val="14FD7FDA"/>
    <w:rsid w:val="15005DA4"/>
    <w:rsid w:val="15112688"/>
    <w:rsid w:val="15146A74"/>
    <w:rsid w:val="15195BE2"/>
    <w:rsid w:val="1530284D"/>
    <w:rsid w:val="1535172E"/>
    <w:rsid w:val="154A10E9"/>
    <w:rsid w:val="15651101"/>
    <w:rsid w:val="157276EE"/>
    <w:rsid w:val="158219F8"/>
    <w:rsid w:val="158A0B71"/>
    <w:rsid w:val="159F52F8"/>
    <w:rsid w:val="15A26F4B"/>
    <w:rsid w:val="15BF704E"/>
    <w:rsid w:val="15C3337F"/>
    <w:rsid w:val="15C461F9"/>
    <w:rsid w:val="15D01923"/>
    <w:rsid w:val="15E51FE9"/>
    <w:rsid w:val="15E7358A"/>
    <w:rsid w:val="15EA4466"/>
    <w:rsid w:val="16055753"/>
    <w:rsid w:val="160F1011"/>
    <w:rsid w:val="160F64CE"/>
    <w:rsid w:val="161350D1"/>
    <w:rsid w:val="16182AE4"/>
    <w:rsid w:val="16375B59"/>
    <w:rsid w:val="163F01C5"/>
    <w:rsid w:val="164001E4"/>
    <w:rsid w:val="165539F4"/>
    <w:rsid w:val="1660083E"/>
    <w:rsid w:val="16626EC3"/>
    <w:rsid w:val="166A257A"/>
    <w:rsid w:val="16732896"/>
    <w:rsid w:val="167517AE"/>
    <w:rsid w:val="167B77A3"/>
    <w:rsid w:val="168B06D7"/>
    <w:rsid w:val="16A15F80"/>
    <w:rsid w:val="16C42C8B"/>
    <w:rsid w:val="16CA51EF"/>
    <w:rsid w:val="16CB1D32"/>
    <w:rsid w:val="16D40AC8"/>
    <w:rsid w:val="16E02B93"/>
    <w:rsid w:val="16E21AF5"/>
    <w:rsid w:val="16F6772B"/>
    <w:rsid w:val="1700034F"/>
    <w:rsid w:val="17110190"/>
    <w:rsid w:val="17163DAC"/>
    <w:rsid w:val="171D3BB7"/>
    <w:rsid w:val="1746305F"/>
    <w:rsid w:val="175D64DD"/>
    <w:rsid w:val="176C7DDC"/>
    <w:rsid w:val="177A0F74"/>
    <w:rsid w:val="178C1E79"/>
    <w:rsid w:val="17B82684"/>
    <w:rsid w:val="17B8707F"/>
    <w:rsid w:val="17E823CA"/>
    <w:rsid w:val="17F10D1C"/>
    <w:rsid w:val="17F15ECE"/>
    <w:rsid w:val="18261E7F"/>
    <w:rsid w:val="182B3141"/>
    <w:rsid w:val="18523F75"/>
    <w:rsid w:val="186421E0"/>
    <w:rsid w:val="186A3958"/>
    <w:rsid w:val="18730763"/>
    <w:rsid w:val="188F1C52"/>
    <w:rsid w:val="18920569"/>
    <w:rsid w:val="18AD4B47"/>
    <w:rsid w:val="18BC0ED2"/>
    <w:rsid w:val="18C206F9"/>
    <w:rsid w:val="18E957ED"/>
    <w:rsid w:val="18F776D3"/>
    <w:rsid w:val="192D4418"/>
    <w:rsid w:val="19310FCB"/>
    <w:rsid w:val="19546EA0"/>
    <w:rsid w:val="19686DF2"/>
    <w:rsid w:val="19731F5D"/>
    <w:rsid w:val="1991316D"/>
    <w:rsid w:val="19C72EB8"/>
    <w:rsid w:val="19C96E8D"/>
    <w:rsid w:val="19E73E16"/>
    <w:rsid w:val="19FF6DE2"/>
    <w:rsid w:val="1A575323"/>
    <w:rsid w:val="1A587645"/>
    <w:rsid w:val="1A5D204D"/>
    <w:rsid w:val="1A7B787D"/>
    <w:rsid w:val="1A8B1F5C"/>
    <w:rsid w:val="1A8B3727"/>
    <w:rsid w:val="1AA340EE"/>
    <w:rsid w:val="1AA90C89"/>
    <w:rsid w:val="1ABB1CE3"/>
    <w:rsid w:val="1B1B1A2D"/>
    <w:rsid w:val="1B5A50A2"/>
    <w:rsid w:val="1B77273C"/>
    <w:rsid w:val="1B830C7A"/>
    <w:rsid w:val="1BBE66B1"/>
    <w:rsid w:val="1BC06ECB"/>
    <w:rsid w:val="1BC90632"/>
    <w:rsid w:val="1BDF1551"/>
    <w:rsid w:val="1BE317FD"/>
    <w:rsid w:val="1BF22129"/>
    <w:rsid w:val="1BF3046C"/>
    <w:rsid w:val="1BF5784D"/>
    <w:rsid w:val="1BFA4821"/>
    <w:rsid w:val="1C260B48"/>
    <w:rsid w:val="1C337002"/>
    <w:rsid w:val="1C3E01CD"/>
    <w:rsid w:val="1C6A0D5A"/>
    <w:rsid w:val="1C87153A"/>
    <w:rsid w:val="1C9E1136"/>
    <w:rsid w:val="1CA778C5"/>
    <w:rsid w:val="1CD30590"/>
    <w:rsid w:val="1CE07DE3"/>
    <w:rsid w:val="1CE53789"/>
    <w:rsid w:val="1CE9606F"/>
    <w:rsid w:val="1CEE5BE5"/>
    <w:rsid w:val="1CF40DF6"/>
    <w:rsid w:val="1CF82DA4"/>
    <w:rsid w:val="1D012325"/>
    <w:rsid w:val="1D1F27EC"/>
    <w:rsid w:val="1D237692"/>
    <w:rsid w:val="1D2F4812"/>
    <w:rsid w:val="1D316B4A"/>
    <w:rsid w:val="1D6F6890"/>
    <w:rsid w:val="1DBE0F01"/>
    <w:rsid w:val="1DC467C5"/>
    <w:rsid w:val="1DD6601F"/>
    <w:rsid w:val="1DDD426E"/>
    <w:rsid w:val="1DF52D86"/>
    <w:rsid w:val="1E0D05A2"/>
    <w:rsid w:val="1E394A1A"/>
    <w:rsid w:val="1E582697"/>
    <w:rsid w:val="1E6B7672"/>
    <w:rsid w:val="1E77486C"/>
    <w:rsid w:val="1E7913E3"/>
    <w:rsid w:val="1EB97BEB"/>
    <w:rsid w:val="1EC52096"/>
    <w:rsid w:val="1EEC7590"/>
    <w:rsid w:val="1EF94832"/>
    <w:rsid w:val="1F0151F1"/>
    <w:rsid w:val="1F137B26"/>
    <w:rsid w:val="1F3775F9"/>
    <w:rsid w:val="1F4C4C79"/>
    <w:rsid w:val="1F7410C7"/>
    <w:rsid w:val="1F822B21"/>
    <w:rsid w:val="1F8D75AE"/>
    <w:rsid w:val="1F9C3942"/>
    <w:rsid w:val="1FA75A85"/>
    <w:rsid w:val="1FB7364F"/>
    <w:rsid w:val="1FB87928"/>
    <w:rsid w:val="1FCC2F9A"/>
    <w:rsid w:val="1FD53D21"/>
    <w:rsid w:val="1FEA527E"/>
    <w:rsid w:val="1FEB67B1"/>
    <w:rsid w:val="1FF72877"/>
    <w:rsid w:val="200B4577"/>
    <w:rsid w:val="201B3AE2"/>
    <w:rsid w:val="20461B3F"/>
    <w:rsid w:val="2065020F"/>
    <w:rsid w:val="2072777E"/>
    <w:rsid w:val="208116E2"/>
    <w:rsid w:val="2092052D"/>
    <w:rsid w:val="20A10AA9"/>
    <w:rsid w:val="20C64AF6"/>
    <w:rsid w:val="20DB3D6D"/>
    <w:rsid w:val="20F95169"/>
    <w:rsid w:val="20FC2EC4"/>
    <w:rsid w:val="21070233"/>
    <w:rsid w:val="21103583"/>
    <w:rsid w:val="21144970"/>
    <w:rsid w:val="211B6F60"/>
    <w:rsid w:val="21261AF3"/>
    <w:rsid w:val="212E2DDC"/>
    <w:rsid w:val="21555867"/>
    <w:rsid w:val="217935F6"/>
    <w:rsid w:val="2193526F"/>
    <w:rsid w:val="21AA769B"/>
    <w:rsid w:val="21BD14DD"/>
    <w:rsid w:val="21C00B81"/>
    <w:rsid w:val="21C52BE2"/>
    <w:rsid w:val="21C63198"/>
    <w:rsid w:val="21CC73C5"/>
    <w:rsid w:val="21CF0221"/>
    <w:rsid w:val="22071D69"/>
    <w:rsid w:val="22096C70"/>
    <w:rsid w:val="220B1845"/>
    <w:rsid w:val="2232515E"/>
    <w:rsid w:val="22363C22"/>
    <w:rsid w:val="22441EC7"/>
    <w:rsid w:val="22452E33"/>
    <w:rsid w:val="22712FAE"/>
    <w:rsid w:val="228713D8"/>
    <w:rsid w:val="228F3019"/>
    <w:rsid w:val="22932752"/>
    <w:rsid w:val="22947D72"/>
    <w:rsid w:val="22A24BD3"/>
    <w:rsid w:val="22A8099B"/>
    <w:rsid w:val="22B53F14"/>
    <w:rsid w:val="22C53080"/>
    <w:rsid w:val="22E07F99"/>
    <w:rsid w:val="23050AC7"/>
    <w:rsid w:val="230B70C9"/>
    <w:rsid w:val="231521EF"/>
    <w:rsid w:val="232230A0"/>
    <w:rsid w:val="233077C5"/>
    <w:rsid w:val="236A0F45"/>
    <w:rsid w:val="237D160D"/>
    <w:rsid w:val="23822EA7"/>
    <w:rsid w:val="23967FE9"/>
    <w:rsid w:val="23A80FE9"/>
    <w:rsid w:val="23BA7113"/>
    <w:rsid w:val="23D94CFF"/>
    <w:rsid w:val="23DC5FC9"/>
    <w:rsid w:val="23E97C02"/>
    <w:rsid w:val="24103C51"/>
    <w:rsid w:val="241B2B16"/>
    <w:rsid w:val="241E6FC5"/>
    <w:rsid w:val="24355913"/>
    <w:rsid w:val="244C1F4A"/>
    <w:rsid w:val="246D17AD"/>
    <w:rsid w:val="246D5C90"/>
    <w:rsid w:val="24881031"/>
    <w:rsid w:val="248F1339"/>
    <w:rsid w:val="24926763"/>
    <w:rsid w:val="249C3CB0"/>
    <w:rsid w:val="249D6996"/>
    <w:rsid w:val="24A4615B"/>
    <w:rsid w:val="24A81FA3"/>
    <w:rsid w:val="250F7CAA"/>
    <w:rsid w:val="254629EF"/>
    <w:rsid w:val="25535232"/>
    <w:rsid w:val="255833CA"/>
    <w:rsid w:val="256F5383"/>
    <w:rsid w:val="25882DE7"/>
    <w:rsid w:val="25BC526B"/>
    <w:rsid w:val="25C4419F"/>
    <w:rsid w:val="25FB1EFA"/>
    <w:rsid w:val="260751F2"/>
    <w:rsid w:val="260973EF"/>
    <w:rsid w:val="260F7C35"/>
    <w:rsid w:val="26224ED5"/>
    <w:rsid w:val="262879F2"/>
    <w:rsid w:val="26532D5E"/>
    <w:rsid w:val="265B6721"/>
    <w:rsid w:val="266A1641"/>
    <w:rsid w:val="267003D7"/>
    <w:rsid w:val="268A2EBD"/>
    <w:rsid w:val="26976B43"/>
    <w:rsid w:val="26976D48"/>
    <w:rsid w:val="26B63641"/>
    <w:rsid w:val="26BE241E"/>
    <w:rsid w:val="26C9668E"/>
    <w:rsid w:val="26D51D86"/>
    <w:rsid w:val="26D9771C"/>
    <w:rsid w:val="26E84D8E"/>
    <w:rsid w:val="270670E9"/>
    <w:rsid w:val="27187DF8"/>
    <w:rsid w:val="271E11BC"/>
    <w:rsid w:val="27272B48"/>
    <w:rsid w:val="27304BCB"/>
    <w:rsid w:val="27317232"/>
    <w:rsid w:val="273D3837"/>
    <w:rsid w:val="275351FA"/>
    <w:rsid w:val="27674A72"/>
    <w:rsid w:val="2773628D"/>
    <w:rsid w:val="27765E02"/>
    <w:rsid w:val="27805E08"/>
    <w:rsid w:val="27A07974"/>
    <w:rsid w:val="27DB04DC"/>
    <w:rsid w:val="27E16309"/>
    <w:rsid w:val="280C4B95"/>
    <w:rsid w:val="28246635"/>
    <w:rsid w:val="28304E45"/>
    <w:rsid w:val="28323F16"/>
    <w:rsid w:val="284E461E"/>
    <w:rsid w:val="28652AEB"/>
    <w:rsid w:val="28697AE7"/>
    <w:rsid w:val="2895019D"/>
    <w:rsid w:val="28B54C86"/>
    <w:rsid w:val="28B634ED"/>
    <w:rsid w:val="28C9680A"/>
    <w:rsid w:val="28D66261"/>
    <w:rsid w:val="28EE101F"/>
    <w:rsid w:val="292409C7"/>
    <w:rsid w:val="293E0382"/>
    <w:rsid w:val="293E6F1A"/>
    <w:rsid w:val="29744CC0"/>
    <w:rsid w:val="29872AB7"/>
    <w:rsid w:val="299C38B7"/>
    <w:rsid w:val="29B64B27"/>
    <w:rsid w:val="29B74A44"/>
    <w:rsid w:val="29C475B2"/>
    <w:rsid w:val="29F61B74"/>
    <w:rsid w:val="2A04111E"/>
    <w:rsid w:val="2A3D03DE"/>
    <w:rsid w:val="2A4047F0"/>
    <w:rsid w:val="2A4A2C53"/>
    <w:rsid w:val="2A705025"/>
    <w:rsid w:val="2A7758D8"/>
    <w:rsid w:val="2A7B13A3"/>
    <w:rsid w:val="2A7E1B91"/>
    <w:rsid w:val="2A873318"/>
    <w:rsid w:val="2A957A2F"/>
    <w:rsid w:val="2ABC6AA2"/>
    <w:rsid w:val="2AC163C5"/>
    <w:rsid w:val="2ADB7314"/>
    <w:rsid w:val="2AE50C0E"/>
    <w:rsid w:val="2B061905"/>
    <w:rsid w:val="2B1731DD"/>
    <w:rsid w:val="2B1A30CA"/>
    <w:rsid w:val="2B402A70"/>
    <w:rsid w:val="2B4F7ED4"/>
    <w:rsid w:val="2B5C0664"/>
    <w:rsid w:val="2B6503F6"/>
    <w:rsid w:val="2B657298"/>
    <w:rsid w:val="2B6779E5"/>
    <w:rsid w:val="2B823EF1"/>
    <w:rsid w:val="2B837157"/>
    <w:rsid w:val="2B8B4459"/>
    <w:rsid w:val="2BA51B51"/>
    <w:rsid w:val="2BB013B2"/>
    <w:rsid w:val="2BBA2D9F"/>
    <w:rsid w:val="2BBF70F4"/>
    <w:rsid w:val="2BCE0AC5"/>
    <w:rsid w:val="2BDC4587"/>
    <w:rsid w:val="2BF21865"/>
    <w:rsid w:val="2BF25AF4"/>
    <w:rsid w:val="2C0E1441"/>
    <w:rsid w:val="2C200A12"/>
    <w:rsid w:val="2C667340"/>
    <w:rsid w:val="2C75341A"/>
    <w:rsid w:val="2C804493"/>
    <w:rsid w:val="2CAF0149"/>
    <w:rsid w:val="2CB324BC"/>
    <w:rsid w:val="2CBD39B2"/>
    <w:rsid w:val="2CC63B26"/>
    <w:rsid w:val="2CC90312"/>
    <w:rsid w:val="2CCA664B"/>
    <w:rsid w:val="2CD07429"/>
    <w:rsid w:val="2CE95100"/>
    <w:rsid w:val="2CF106C0"/>
    <w:rsid w:val="2CFF73F0"/>
    <w:rsid w:val="2D00444F"/>
    <w:rsid w:val="2D036D1C"/>
    <w:rsid w:val="2D153691"/>
    <w:rsid w:val="2D1734FE"/>
    <w:rsid w:val="2D1F6613"/>
    <w:rsid w:val="2D227D10"/>
    <w:rsid w:val="2D293E4A"/>
    <w:rsid w:val="2D32184D"/>
    <w:rsid w:val="2D904F6F"/>
    <w:rsid w:val="2D9C5E34"/>
    <w:rsid w:val="2DA67EA4"/>
    <w:rsid w:val="2DBE4BAD"/>
    <w:rsid w:val="2DCD4F53"/>
    <w:rsid w:val="2DD22FD4"/>
    <w:rsid w:val="2DD7654A"/>
    <w:rsid w:val="2E223A67"/>
    <w:rsid w:val="2E2473C4"/>
    <w:rsid w:val="2E341DCD"/>
    <w:rsid w:val="2E355E3E"/>
    <w:rsid w:val="2E640BD1"/>
    <w:rsid w:val="2E657A1E"/>
    <w:rsid w:val="2E787201"/>
    <w:rsid w:val="2E7E7CD0"/>
    <w:rsid w:val="2E876B38"/>
    <w:rsid w:val="2E941A5C"/>
    <w:rsid w:val="2E964660"/>
    <w:rsid w:val="2EAC098B"/>
    <w:rsid w:val="2EBB3745"/>
    <w:rsid w:val="2EC76F32"/>
    <w:rsid w:val="2F0A4AE3"/>
    <w:rsid w:val="2F1311C1"/>
    <w:rsid w:val="2F1878AE"/>
    <w:rsid w:val="2F187A3C"/>
    <w:rsid w:val="2F1A125E"/>
    <w:rsid w:val="2F240E65"/>
    <w:rsid w:val="2F2F0165"/>
    <w:rsid w:val="2F432D08"/>
    <w:rsid w:val="2F464F8F"/>
    <w:rsid w:val="2F6326C9"/>
    <w:rsid w:val="2F787BA9"/>
    <w:rsid w:val="2F837994"/>
    <w:rsid w:val="2FA150C3"/>
    <w:rsid w:val="2FC25BF8"/>
    <w:rsid w:val="2FCF1941"/>
    <w:rsid w:val="2FDA533A"/>
    <w:rsid w:val="2FEF6365"/>
    <w:rsid w:val="2FFEE9D0"/>
    <w:rsid w:val="2FFF542C"/>
    <w:rsid w:val="302355ED"/>
    <w:rsid w:val="302D2BE4"/>
    <w:rsid w:val="30352CEF"/>
    <w:rsid w:val="303A1580"/>
    <w:rsid w:val="303F6439"/>
    <w:rsid w:val="30446157"/>
    <w:rsid w:val="30620364"/>
    <w:rsid w:val="306306C3"/>
    <w:rsid w:val="306968DB"/>
    <w:rsid w:val="306E3926"/>
    <w:rsid w:val="307862CB"/>
    <w:rsid w:val="30842E21"/>
    <w:rsid w:val="308A44F7"/>
    <w:rsid w:val="309913E8"/>
    <w:rsid w:val="30A37AF9"/>
    <w:rsid w:val="30AD09E5"/>
    <w:rsid w:val="30BB26C7"/>
    <w:rsid w:val="31187436"/>
    <w:rsid w:val="31337485"/>
    <w:rsid w:val="314D757A"/>
    <w:rsid w:val="3157DE9E"/>
    <w:rsid w:val="316B189E"/>
    <w:rsid w:val="317E7C8D"/>
    <w:rsid w:val="318A62EE"/>
    <w:rsid w:val="319B3209"/>
    <w:rsid w:val="319D420E"/>
    <w:rsid w:val="31C43296"/>
    <w:rsid w:val="31C439E6"/>
    <w:rsid w:val="31C87C2D"/>
    <w:rsid w:val="31D04718"/>
    <w:rsid w:val="31DF01D2"/>
    <w:rsid w:val="31F218BF"/>
    <w:rsid w:val="31F873C5"/>
    <w:rsid w:val="3213556C"/>
    <w:rsid w:val="321C6738"/>
    <w:rsid w:val="322228EB"/>
    <w:rsid w:val="323321DA"/>
    <w:rsid w:val="3248382A"/>
    <w:rsid w:val="32561627"/>
    <w:rsid w:val="32564A16"/>
    <w:rsid w:val="32567A6B"/>
    <w:rsid w:val="325F3662"/>
    <w:rsid w:val="326E7EC0"/>
    <w:rsid w:val="3283460C"/>
    <w:rsid w:val="328E141B"/>
    <w:rsid w:val="329B29B5"/>
    <w:rsid w:val="32BD201C"/>
    <w:rsid w:val="32CE4678"/>
    <w:rsid w:val="330633FE"/>
    <w:rsid w:val="33120740"/>
    <w:rsid w:val="3324166A"/>
    <w:rsid w:val="33485940"/>
    <w:rsid w:val="335B0E8C"/>
    <w:rsid w:val="336659E3"/>
    <w:rsid w:val="33741E4F"/>
    <w:rsid w:val="337F13B4"/>
    <w:rsid w:val="33A97E1E"/>
    <w:rsid w:val="33AC7653"/>
    <w:rsid w:val="33B904B6"/>
    <w:rsid w:val="33D521F2"/>
    <w:rsid w:val="33DD063D"/>
    <w:rsid w:val="33DD5D98"/>
    <w:rsid w:val="33EE7D80"/>
    <w:rsid w:val="33F844A6"/>
    <w:rsid w:val="33FC1820"/>
    <w:rsid w:val="341505B9"/>
    <w:rsid w:val="341595C9"/>
    <w:rsid w:val="341945D6"/>
    <w:rsid w:val="343F5288"/>
    <w:rsid w:val="34553CB6"/>
    <w:rsid w:val="34561997"/>
    <w:rsid w:val="346621F4"/>
    <w:rsid w:val="346B770C"/>
    <w:rsid w:val="349A203C"/>
    <w:rsid w:val="34CB3941"/>
    <w:rsid w:val="34D30F31"/>
    <w:rsid w:val="34E03EBF"/>
    <w:rsid w:val="34E869C8"/>
    <w:rsid w:val="34EC133B"/>
    <w:rsid w:val="34F90955"/>
    <w:rsid w:val="35052435"/>
    <w:rsid w:val="352E04C5"/>
    <w:rsid w:val="353B7557"/>
    <w:rsid w:val="354836DE"/>
    <w:rsid w:val="357A613B"/>
    <w:rsid w:val="358132DC"/>
    <w:rsid w:val="35AD6C1A"/>
    <w:rsid w:val="35AD737D"/>
    <w:rsid w:val="35D967F3"/>
    <w:rsid w:val="35DC0AA0"/>
    <w:rsid w:val="35DF03BD"/>
    <w:rsid w:val="35E337DB"/>
    <w:rsid w:val="36131C62"/>
    <w:rsid w:val="361D5867"/>
    <w:rsid w:val="36394CA6"/>
    <w:rsid w:val="364658EF"/>
    <w:rsid w:val="364A6737"/>
    <w:rsid w:val="365F65CB"/>
    <w:rsid w:val="3676392B"/>
    <w:rsid w:val="367C795C"/>
    <w:rsid w:val="368029CC"/>
    <w:rsid w:val="36843772"/>
    <w:rsid w:val="369D11F8"/>
    <w:rsid w:val="369D7C66"/>
    <w:rsid w:val="36A03BB7"/>
    <w:rsid w:val="36A36272"/>
    <w:rsid w:val="36B248D0"/>
    <w:rsid w:val="36C27102"/>
    <w:rsid w:val="36C4522D"/>
    <w:rsid w:val="36D3080B"/>
    <w:rsid w:val="36EA7836"/>
    <w:rsid w:val="36F30D1B"/>
    <w:rsid w:val="37147EAC"/>
    <w:rsid w:val="37207325"/>
    <w:rsid w:val="3735763D"/>
    <w:rsid w:val="377D85BB"/>
    <w:rsid w:val="378829A4"/>
    <w:rsid w:val="378E787C"/>
    <w:rsid w:val="3790398C"/>
    <w:rsid w:val="37AA40C8"/>
    <w:rsid w:val="37AE5A89"/>
    <w:rsid w:val="37D14A63"/>
    <w:rsid w:val="37E526F1"/>
    <w:rsid w:val="37F63E05"/>
    <w:rsid w:val="38205770"/>
    <w:rsid w:val="382C2693"/>
    <w:rsid w:val="38310046"/>
    <w:rsid w:val="388A5D5E"/>
    <w:rsid w:val="38B17CB7"/>
    <w:rsid w:val="38D254F7"/>
    <w:rsid w:val="38E1097C"/>
    <w:rsid w:val="39042E2D"/>
    <w:rsid w:val="391E1F19"/>
    <w:rsid w:val="392710E2"/>
    <w:rsid w:val="39306A0C"/>
    <w:rsid w:val="39362991"/>
    <w:rsid w:val="39666AA5"/>
    <w:rsid w:val="397448C3"/>
    <w:rsid w:val="39894132"/>
    <w:rsid w:val="398A65EA"/>
    <w:rsid w:val="39A461C7"/>
    <w:rsid w:val="39AC0DE7"/>
    <w:rsid w:val="39B95E0F"/>
    <w:rsid w:val="39BC3B52"/>
    <w:rsid w:val="39BF0F30"/>
    <w:rsid w:val="39D20F9A"/>
    <w:rsid w:val="39E72A1D"/>
    <w:rsid w:val="39E9548D"/>
    <w:rsid w:val="39EE1870"/>
    <w:rsid w:val="3A183F26"/>
    <w:rsid w:val="3A3B6B58"/>
    <w:rsid w:val="3A445569"/>
    <w:rsid w:val="3A5B7F7E"/>
    <w:rsid w:val="3A602ED5"/>
    <w:rsid w:val="3A630308"/>
    <w:rsid w:val="3A65697A"/>
    <w:rsid w:val="3A8A5DC6"/>
    <w:rsid w:val="3A947856"/>
    <w:rsid w:val="3A9B19A6"/>
    <w:rsid w:val="3A9F42A8"/>
    <w:rsid w:val="3AA3092B"/>
    <w:rsid w:val="3ABA25AA"/>
    <w:rsid w:val="3AC10AB8"/>
    <w:rsid w:val="3ACE6DE0"/>
    <w:rsid w:val="3AD874C5"/>
    <w:rsid w:val="3AE46160"/>
    <w:rsid w:val="3AE971C8"/>
    <w:rsid w:val="3AF332F8"/>
    <w:rsid w:val="3B2B28DD"/>
    <w:rsid w:val="3B2C1A53"/>
    <w:rsid w:val="3B3932DF"/>
    <w:rsid w:val="3B447EAC"/>
    <w:rsid w:val="3B4A184C"/>
    <w:rsid w:val="3B61450C"/>
    <w:rsid w:val="3B667625"/>
    <w:rsid w:val="3B681339"/>
    <w:rsid w:val="3B797881"/>
    <w:rsid w:val="3B850427"/>
    <w:rsid w:val="3B9057B6"/>
    <w:rsid w:val="3B980C38"/>
    <w:rsid w:val="3B9D1992"/>
    <w:rsid w:val="3B9F23CC"/>
    <w:rsid w:val="3BA80E3F"/>
    <w:rsid w:val="3BA8431B"/>
    <w:rsid w:val="3BF3447D"/>
    <w:rsid w:val="3C0B3FD6"/>
    <w:rsid w:val="3C2021D1"/>
    <w:rsid w:val="3C260D1F"/>
    <w:rsid w:val="3C2D1A64"/>
    <w:rsid w:val="3C35354A"/>
    <w:rsid w:val="3C3A18E8"/>
    <w:rsid w:val="3C3F5090"/>
    <w:rsid w:val="3C637B89"/>
    <w:rsid w:val="3C655742"/>
    <w:rsid w:val="3C765567"/>
    <w:rsid w:val="3C9571E4"/>
    <w:rsid w:val="3CAE6435"/>
    <w:rsid w:val="3CB4181B"/>
    <w:rsid w:val="3CBE1E7F"/>
    <w:rsid w:val="3CE66BDF"/>
    <w:rsid w:val="3CF226AA"/>
    <w:rsid w:val="3CF6032B"/>
    <w:rsid w:val="3D217B0F"/>
    <w:rsid w:val="3D4F0605"/>
    <w:rsid w:val="3D793F1D"/>
    <w:rsid w:val="3D952776"/>
    <w:rsid w:val="3D9F6334"/>
    <w:rsid w:val="3DAA5F31"/>
    <w:rsid w:val="3DAD09A5"/>
    <w:rsid w:val="3DF470FB"/>
    <w:rsid w:val="3DF80528"/>
    <w:rsid w:val="3E0563EC"/>
    <w:rsid w:val="3E2E3996"/>
    <w:rsid w:val="3E3047F6"/>
    <w:rsid w:val="3E365CD9"/>
    <w:rsid w:val="3E3B3D2F"/>
    <w:rsid w:val="3E473D5E"/>
    <w:rsid w:val="3E507E36"/>
    <w:rsid w:val="3E5F23C4"/>
    <w:rsid w:val="3E61119A"/>
    <w:rsid w:val="3E6D0867"/>
    <w:rsid w:val="3E803413"/>
    <w:rsid w:val="3EBF7183"/>
    <w:rsid w:val="3EDE4A9E"/>
    <w:rsid w:val="3EEE6522"/>
    <w:rsid w:val="3EF42433"/>
    <w:rsid w:val="3F2C5357"/>
    <w:rsid w:val="3F3C5586"/>
    <w:rsid w:val="3F467D2D"/>
    <w:rsid w:val="3F774225"/>
    <w:rsid w:val="3F777A27"/>
    <w:rsid w:val="3F9A6630"/>
    <w:rsid w:val="3F9D2E1D"/>
    <w:rsid w:val="3FA71A79"/>
    <w:rsid w:val="3FB40581"/>
    <w:rsid w:val="3FC52B46"/>
    <w:rsid w:val="3FEA302E"/>
    <w:rsid w:val="3FF13C89"/>
    <w:rsid w:val="404239B7"/>
    <w:rsid w:val="40435928"/>
    <w:rsid w:val="404C29B7"/>
    <w:rsid w:val="406C76C4"/>
    <w:rsid w:val="40943068"/>
    <w:rsid w:val="409E4699"/>
    <w:rsid w:val="40AA76F5"/>
    <w:rsid w:val="40E73A9C"/>
    <w:rsid w:val="41122817"/>
    <w:rsid w:val="41247FC0"/>
    <w:rsid w:val="412E4844"/>
    <w:rsid w:val="4134527F"/>
    <w:rsid w:val="41353C91"/>
    <w:rsid w:val="413A2998"/>
    <w:rsid w:val="413D2FBF"/>
    <w:rsid w:val="418F636A"/>
    <w:rsid w:val="41A0658B"/>
    <w:rsid w:val="41B76506"/>
    <w:rsid w:val="41DC0BDC"/>
    <w:rsid w:val="41DC5BB3"/>
    <w:rsid w:val="41E1110C"/>
    <w:rsid w:val="41EB69EF"/>
    <w:rsid w:val="41FD2D0C"/>
    <w:rsid w:val="42035E10"/>
    <w:rsid w:val="42086D03"/>
    <w:rsid w:val="422A16F6"/>
    <w:rsid w:val="423B5F62"/>
    <w:rsid w:val="423E279E"/>
    <w:rsid w:val="42412575"/>
    <w:rsid w:val="42655B33"/>
    <w:rsid w:val="426A515D"/>
    <w:rsid w:val="427F0CA7"/>
    <w:rsid w:val="42843F15"/>
    <w:rsid w:val="42A56AC1"/>
    <w:rsid w:val="42CC311A"/>
    <w:rsid w:val="42CD525A"/>
    <w:rsid w:val="42D66775"/>
    <w:rsid w:val="42DA7FA8"/>
    <w:rsid w:val="42E05CD1"/>
    <w:rsid w:val="42E37F7A"/>
    <w:rsid w:val="4301700C"/>
    <w:rsid w:val="430D225F"/>
    <w:rsid w:val="432909B9"/>
    <w:rsid w:val="43297810"/>
    <w:rsid w:val="434512CC"/>
    <w:rsid w:val="434552E3"/>
    <w:rsid w:val="43462679"/>
    <w:rsid w:val="43912184"/>
    <w:rsid w:val="43931682"/>
    <w:rsid w:val="43B153B5"/>
    <w:rsid w:val="43B53228"/>
    <w:rsid w:val="43CB4846"/>
    <w:rsid w:val="43DF595B"/>
    <w:rsid w:val="43FD29F0"/>
    <w:rsid w:val="44061A10"/>
    <w:rsid w:val="440D7E80"/>
    <w:rsid w:val="44105535"/>
    <w:rsid w:val="44145AD9"/>
    <w:rsid w:val="441770ED"/>
    <w:rsid w:val="441A3240"/>
    <w:rsid w:val="4425147F"/>
    <w:rsid w:val="44502771"/>
    <w:rsid w:val="448927C6"/>
    <w:rsid w:val="448D6F13"/>
    <w:rsid w:val="44C44367"/>
    <w:rsid w:val="44C609FD"/>
    <w:rsid w:val="44CE67E7"/>
    <w:rsid w:val="44D90F9A"/>
    <w:rsid w:val="44FF284E"/>
    <w:rsid w:val="45451340"/>
    <w:rsid w:val="45494EBB"/>
    <w:rsid w:val="455D63B1"/>
    <w:rsid w:val="456B0F31"/>
    <w:rsid w:val="457E4CC3"/>
    <w:rsid w:val="45927405"/>
    <w:rsid w:val="45B42581"/>
    <w:rsid w:val="45B854B7"/>
    <w:rsid w:val="45C31A93"/>
    <w:rsid w:val="45D37B2B"/>
    <w:rsid w:val="45ED2D74"/>
    <w:rsid w:val="460373EC"/>
    <w:rsid w:val="4610460E"/>
    <w:rsid w:val="46164558"/>
    <w:rsid w:val="462003AF"/>
    <w:rsid w:val="462556CE"/>
    <w:rsid w:val="462C4CD1"/>
    <w:rsid w:val="4630474C"/>
    <w:rsid w:val="46355310"/>
    <w:rsid w:val="46373837"/>
    <w:rsid w:val="4638663B"/>
    <w:rsid w:val="463B1A51"/>
    <w:rsid w:val="465528D3"/>
    <w:rsid w:val="46683815"/>
    <w:rsid w:val="46B64373"/>
    <w:rsid w:val="46B936FA"/>
    <w:rsid w:val="46CE0FC8"/>
    <w:rsid w:val="46E54C5F"/>
    <w:rsid w:val="47021D02"/>
    <w:rsid w:val="470D4262"/>
    <w:rsid w:val="470D702F"/>
    <w:rsid w:val="471A25E7"/>
    <w:rsid w:val="4723453D"/>
    <w:rsid w:val="47326462"/>
    <w:rsid w:val="475B7F8A"/>
    <w:rsid w:val="47644E1A"/>
    <w:rsid w:val="476E592B"/>
    <w:rsid w:val="47792A65"/>
    <w:rsid w:val="47841350"/>
    <w:rsid w:val="478822AF"/>
    <w:rsid w:val="478E37BD"/>
    <w:rsid w:val="479C559B"/>
    <w:rsid w:val="47AB5A8E"/>
    <w:rsid w:val="47BD2A20"/>
    <w:rsid w:val="47D1408B"/>
    <w:rsid w:val="47E878B8"/>
    <w:rsid w:val="47ED4431"/>
    <w:rsid w:val="47FB6DAD"/>
    <w:rsid w:val="47FC386D"/>
    <w:rsid w:val="4819263E"/>
    <w:rsid w:val="48250BED"/>
    <w:rsid w:val="484B293F"/>
    <w:rsid w:val="4876634F"/>
    <w:rsid w:val="4886418C"/>
    <w:rsid w:val="48AF0B81"/>
    <w:rsid w:val="48AF11FC"/>
    <w:rsid w:val="48B65BAE"/>
    <w:rsid w:val="48C944F5"/>
    <w:rsid w:val="48D22A0A"/>
    <w:rsid w:val="48F63785"/>
    <w:rsid w:val="48F704DB"/>
    <w:rsid w:val="4912000A"/>
    <w:rsid w:val="49123C2B"/>
    <w:rsid w:val="4917702C"/>
    <w:rsid w:val="491A7796"/>
    <w:rsid w:val="49284C23"/>
    <w:rsid w:val="4943047B"/>
    <w:rsid w:val="49516CE5"/>
    <w:rsid w:val="49535427"/>
    <w:rsid w:val="4960788C"/>
    <w:rsid w:val="49811ED0"/>
    <w:rsid w:val="49835BEB"/>
    <w:rsid w:val="49A66AC9"/>
    <w:rsid w:val="49A67477"/>
    <w:rsid w:val="49B064AE"/>
    <w:rsid w:val="49C52AF3"/>
    <w:rsid w:val="49C6414D"/>
    <w:rsid w:val="49CA34A8"/>
    <w:rsid w:val="49CA3DD0"/>
    <w:rsid w:val="49CA43A1"/>
    <w:rsid w:val="4A2A1041"/>
    <w:rsid w:val="4A3B76AF"/>
    <w:rsid w:val="4A6E522C"/>
    <w:rsid w:val="4A8436FA"/>
    <w:rsid w:val="4A8A04C9"/>
    <w:rsid w:val="4AA25FEE"/>
    <w:rsid w:val="4ABE0E5F"/>
    <w:rsid w:val="4AC30649"/>
    <w:rsid w:val="4AC53A28"/>
    <w:rsid w:val="4AC73663"/>
    <w:rsid w:val="4AD97FB6"/>
    <w:rsid w:val="4AFD636A"/>
    <w:rsid w:val="4B0975E8"/>
    <w:rsid w:val="4B191E90"/>
    <w:rsid w:val="4B2B3EAF"/>
    <w:rsid w:val="4B2C6BF9"/>
    <w:rsid w:val="4B3C4DA7"/>
    <w:rsid w:val="4B722013"/>
    <w:rsid w:val="4B815446"/>
    <w:rsid w:val="4B8F28DC"/>
    <w:rsid w:val="4B986BF2"/>
    <w:rsid w:val="4BC872C1"/>
    <w:rsid w:val="4BCA30B6"/>
    <w:rsid w:val="4BCB0D49"/>
    <w:rsid w:val="4BD54F31"/>
    <w:rsid w:val="4BEFA1B8"/>
    <w:rsid w:val="4BF502CE"/>
    <w:rsid w:val="4C0B368D"/>
    <w:rsid w:val="4C1E3719"/>
    <w:rsid w:val="4C2872B1"/>
    <w:rsid w:val="4C2B5353"/>
    <w:rsid w:val="4C391DEE"/>
    <w:rsid w:val="4C5D557C"/>
    <w:rsid w:val="4C772A4C"/>
    <w:rsid w:val="4C8C77FA"/>
    <w:rsid w:val="4CAB3113"/>
    <w:rsid w:val="4CB265C1"/>
    <w:rsid w:val="4CF9325B"/>
    <w:rsid w:val="4D010EE5"/>
    <w:rsid w:val="4D020FC9"/>
    <w:rsid w:val="4D093EA3"/>
    <w:rsid w:val="4D0E1539"/>
    <w:rsid w:val="4D111B5F"/>
    <w:rsid w:val="4D4F507D"/>
    <w:rsid w:val="4D6F7319"/>
    <w:rsid w:val="4D8B623A"/>
    <w:rsid w:val="4DBDBFEF"/>
    <w:rsid w:val="4E02354B"/>
    <w:rsid w:val="4E112219"/>
    <w:rsid w:val="4E24002F"/>
    <w:rsid w:val="4E4A707A"/>
    <w:rsid w:val="4E5873A7"/>
    <w:rsid w:val="4E5E4922"/>
    <w:rsid w:val="4EAF475D"/>
    <w:rsid w:val="4EB7042F"/>
    <w:rsid w:val="4EBC134C"/>
    <w:rsid w:val="4EC125DA"/>
    <w:rsid w:val="4ECF4ED5"/>
    <w:rsid w:val="4EDC4DA5"/>
    <w:rsid w:val="4F0C584B"/>
    <w:rsid w:val="4F2B47CD"/>
    <w:rsid w:val="4F752F60"/>
    <w:rsid w:val="4F832241"/>
    <w:rsid w:val="4F9546EF"/>
    <w:rsid w:val="4FAD54AA"/>
    <w:rsid w:val="4FB239CE"/>
    <w:rsid w:val="4FC32E3D"/>
    <w:rsid w:val="4FCB2414"/>
    <w:rsid w:val="4FD35A67"/>
    <w:rsid w:val="4FD75EFC"/>
    <w:rsid w:val="4FDD5774"/>
    <w:rsid w:val="50123FBF"/>
    <w:rsid w:val="50607D23"/>
    <w:rsid w:val="50623FDC"/>
    <w:rsid w:val="5076035C"/>
    <w:rsid w:val="5081733F"/>
    <w:rsid w:val="50933803"/>
    <w:rsid w:val="50A40902"/>
    <w:rsid w:val="50CB617C"/>
    <w:rsid w:val="50D228B3"/>
    <w:rsid w:val="50DC04E4"/>
    <w:rsid w:val="510111EF"/>
    <w:rsid w:val="51044A69"/>
    <w:rsid w:val="510B52A3"/>
    <w:rsid w:val="510E185B"/>
    <w:rsid w:val="51136C43"/>
    <w:rsid w:val="512D437A"/>
    <w:rsid w:val="515A162C"/>
    <w:rsid w:val="518E398C"/>
    <w:rsid w:val="519E5694"/>
    <w:rsid w:val="51CD6A89"/>
    <w:rsid w:val="51CF76B2"/>
    <w:rsid w:val="520B7CD9"/>
    <w:rsid w:val="521237B8"/>
    <w:rsid w:val="52253778"/>
    <w:rsid w:val="52433931"/>
    <w:rsid w:val="5245303F"/>
    <w:rsid w:val="525B3508"/>
    <w:rsid w:val="526E6372"/>
    <w:rsid w:val="52780CD5"/>
    <w:rsid w:val="528316BF"/>
    <w:rsid w:val="528C120B"/>
    <w:rsid w:val="52935F36"/>
    <w:rsid w:val="52A277FD"/>
    <w:rsid w:val="52B2032E"/>
    <w:rsid w:val="52D81D21"/>
    <w:rsid w:val="52F955EE"/>
    <w:rsid w:val="52FE29B7"/>
    <w:rsid w:val="53092E34"/>
    <w:rsid w:val="53103B92"/>
    <w:rsid w:val="53136DF2"/>
    <w:rsid w:val="53163BB2"/>
    <w:rsid w:val="53295ED0"/>
    <w:rsid w:val="53420EDB"/>
    <w:rsid w:val="53494493"/>
    <w:rsid w:val="5352586B"/>
    <w:rsid w:val="536478F7"/>
    <w:rsid w:val="536B0113"/>
    <w:rsid w:val="5373733F"/>
    <w:rsid w:val="537708F8"/>
    <w:rsid w:val="53817522"/>
    <w:rsid w:val="53A00459"/>
    <w:rsid w:val="53BA582D"/>
    <w:rsid w:val="53C31452"/>
    <w:rsid w:val="53F1572C"/>
    <w:rsid w:val="53F61EA9"/>
    <w:rsid w:val="54061DE0"/>
    <w:rsid w:val="540F203A"/>
    <w:rsid w:val="5415163A"/>
    <w:rsid w:val="54476551"/>
    <w:rsid w:val="54553FA2"/>
    <w:rsid w:val="5462540A"/>
    <w:rsid w:val="54692D4C"/>
    <w:rsid w:val="547650FA"/>
    <w:rsid w:val="54BB743A"/>
    <w:rsid w:val="54C538CC"/>
    <w:rsid w:val="54C70154"/>
    <w:rsid w:val="54C95E0B"/>
    <w:rsid w:val="54CC0F34"/>
    <w:rsid w:val="54CC7FA0"/>
    <w:rsid w:val="54ED23C2"/>
    <w:rsid w:val="54F6100B"/>
    <w:rsid w:val="5519460E"/>
    <w:rsid w:val="552845AB"/>
    <w:rsid w:val="552F684D"/>
    <w:rsid w:val="55392FD2"/>
    <w:rsid w:val="55491F7D"/>
    <w:rsid w:val="555A2851"/>
    <w:rsid w:val="557D3BDE"/>
    <w:rsid w:val="55954855"/>
    <w:rsid w:val="559B4FEB"/>
    <w:rsid w:val="55AF3364"/>
    <w:rsid w:val="55AF3E2D"/>
    <w:rsid w:val="55B57A84"/>
    <w:rsid w:val="55C604AA"/>
    <w:rsid w:val="55E04325"/>
    <w:rsid w:val="55EB895D"/>
    <w:rsid w:val="55FA4469"/>
    <w:rsid w:val="560667C0"/>
    <w:rsid w:val="560A6FDA"/>
    <w:rsid w:val="56181EDE"/>
    <w:rsid w:val="56310A73"/>
    <w:rsid w:val="564D1A35"/>
    <w:rsid w:val="565F0E89"/>
    <w:rsid w:val="56753298"/>
    <w:rsid w:val="5677786E"/>
    <w:rsid w:val="569B1B38"/>
    <w:rsid w:val="56D81C25"/>
    <w:rsid w:val="56DB5141"/>
    <w:rsid w:val="56DE0878"/>
    <w:rsid w:val="56DE3FE1"/>
    <w:rsid w:val="570A1F96"/>
    <w:rsid w:val="571E20B0"/>
    <w:rsid w:val="574827F2"/>
    <w:rsid w:val="57503B8B"/>
    <w:rsid w:val="575065B5"/>
    <w:rsid w:val="57591279"/>
    <w:rsid w:val="57927B5B"/>
    <w:rsid w:val="57996979"/>
    <w:rsid w:val="57A90948"/>
    <w:rsid w:val="57BD1FE1"/>
    <w:rsid w:val="57BD6D8B"/>
    <w:rsid w:val="57C82045"/>
    <w:rsid w:val="57CD37DF"/>
    <w:rsid w:val="57D172F0"/>
    <w:rsid w:val="57D83EA4"/>
    <w:rsid w:val="57D91345"/>
    <w:rsid w:val="57D97F95"/>
    <w:rsid w:val="57DB1AEB"/>
    <w:rsid w:val="57DB20B9"/>
    <w:rsid w:val="57EA2061"/>
    <w:rsid w:val="57EC01C4"/>
    <w:rsid w:val="57ED2FAA"/>
    <w:rsid w:val="57EF1639"/>
    <w:rsid w:val="57FC77D5"/>
    <w:rsid w:val="58184557"/>
    <w:rsid w:val="583C484E"/>
    <w:rsid w:val="583F6012"/>
    <w:rsid w:val="58445F00"/>
    <w:rsid w:val="58473ACB"/>
    <w:rsid w:val="586033A1"/>
    <w:rsid w:val="586F3B77"/>
    <w:rsid w:val="58761FA8"/>
    <w:rsid w:val="588C6E85"/>
    <w:rsid w:val="58910F4C"/>
    <w:rsid w:val="58C01D98"/>
    <w:rsid w:val="58C43AAD"/>
    <w:rsid w:val="58CE16CB"/>
    <w:rsid w:val="58E4375F"/>
    <w:rsid w:val="58E9656E"/>
    <w:rsid w:val="58F92683"/>
    <w:rsid w:val="592906AB"/>
    <w:rsid w:val="59357482"/>
    <w:rsid w:val="594B41AE"/>
    <w:rsid w:val="595B3D7B"/>
    <w:rsid w:val="596E6B7E"/>
    <w:rsid w:val="598037BD"/>
    <w:rsid w:val="59B75598"/>
    <w:rsid w:val="59BD090F"/>
    <w:rsid w:val="59C113E1"/>
    <w:rsid w:val="59CF6483"/>
    <w:rsid w:val="59D61365"/>
    <w:rsid w:val="59D863A3"/>
    <w:rsid w:val="59DB50C0"/>
    <w:rsid w:val="59DC7DD7"/>
    <w:rsid w:val="59DF6190"/>
    <w:rsid w:val="59F46712"/>
    <w:rsid w:val="59FE0AE8"/>
    <w:rsid w:val="5A3155E3"/>
    <w:rsid w:val="5A4654B7"/>
    <w:rsid w:val="5A670464"/>
    <w:rsid w:val="5A6B7922"/>
    <w:rsid w:val="5A7745D2"/>
    <w:rsid w:val="5A7D7C81"/>
    <w:rsid w:val="5AA741E5"/>
    <w:rsid w:val="5AA84048"/>
    <w:rsid w:val="5AB84102"/>
    <w:rsid w:val="5AE44A1A"/>
    <w:rsid w:val="5AEE1884"/>
    <w:rsid w:val="5AF728FB"/>
    <w:rsid w:val="5B0058DD"/>
    <w:rsid w:val="5B0E1573"/>
    <w:rsid w:val="5B1803D6"/>
    <w:rsid w:val="5B247CFA"/>
    <w:rsid w:val="5B293BAF"/>
    <w:rsid w:val="5B44531C"/>
    <w:rsid w:val="5B470B02"/>
    <w:rsid w:val="5B5A393B"/>
    <w:rsid w:val="5B9F7119"/>
    <w:rsid w:val="5BC40E35"/>
    <w:rsid w:val="5BD1134F"/>
    <w:rsid w:val="5C2F31C1"/>
    <w:rsid w:val="5C315216"/>
    <w:rsid w:val="5C322818"/>
    <w:rsid w:val="5C3523C5"/>
    <w:rsid w:val="5C4D5A79"/>
    <w:rsid w:val="5C5218A2"/>
    <w:rsid w:val="5C522DAC"/>
    <w:rsid w:val="5C571404"/>
    <w:rsid w:val="5C7E3F79"/>
    <w:rsid w:val="5C881727"/>
    <w:rsid w:val="5CA9214D"/>
    <w:rsid w:val="5CB40EC6"/>
    <w:rsid w:val="5CC965F8"/>
    <w:rsid w:val="5CD60B81"/>
    <w:rsid w:val="5CEE2126"/>
    <w:rsid w:val="5CF62DFB"/>
    <w:rsid w:val="5CF86ECF"/>
    <w:rsid w:val="5D122341"/>
    <w:rsid w:val="5D174384"/>
    <w:rsid w:val="5D3E24AC"/>
    <w:rsid w:val="5D59231F"/>
    <w:rsid w:val="5D5A1254"/>
    <w:rsid w:val="5D614408"/>
    <w:rsid w:val="5D784325"/>
    <w:rsid w:val="5D807242"/>
    <w:rsid w:val="5DB9496D"/>
    <w:rsid w:val="5DD96249"/>
    <w:rsid w:val="5DD974FC"/>
    <w:rsid w:val="5DEB1013"/>
    <w:rsid w:val="5DF0155C"/>
    <w:rsid w:val="5DF1248A"/>
    <w:rsid w:val="5DF3422A"/>
    <w:rsid w:val="5DF45883"/>
    <w:rsid w:val="5E0112F9"/>
    <w:rsid w:val="5E077C8D"/>
    <w:rsid w:val="5E0B0061"/>
    <w:rsid w:val="5E19365F"/>
    <w:rsid w:val="5E1E7365"/>
    <w:rsid w:val="5E2D3292"/>
    <w:rsid w:val="5E44578F"/>
    <w:rsid w:val="5E7C73A2"/>
    <w:rsid w:val="5E940951"/>
    <w:rsid w:val="5E977643"/>
    <w:rsid w:val="5E986AE5"/>
    <w:rsid w:val="5EA7555C"/>
    <w:rsid w:val="5EB646DF"/>
    <w:rsid w:val="5EBF1422"/>
    <w:rsid w:val="5EDA5BD6"/>
    <w:rsid w:val="5EEC3AEE"/>
    <w:rsid w:val="5EF6682E"/>
    <w:rsid w:val="5F043738"/>
    <w:rsid w:val="5F12495F"/>
    <w:rsid w:val="5F1D5B9E"/>
    <w:rsid w:val="5F2D1298"/>
    <w:rsid w:val="5F3C05D0"/>
    <w:rsid w:val="5F4C7EE0"/>
    <w:rsid w:val="5F540F62"/>
    <w:rsid w:val="5F5D5066"/>
    <w:rsid w:val="5F651902"/>
    <w:rsid w:val="5F7F3630"/>
    <w:rsid w:val="5F802745"/>
    <w:rsid w:val="5F970CF4"/>
    <w:rsid w:val="5F971129"/>
    <w:rsid w:val="5F982CBF"/>
    <w:rsid w:val="5FB12EE6"/>
    <w:rsid w:val="5FBF441F"/>
    <w:rsid w:val="5FBF8497"/>
    <w:rsid w:val="5FCB186C"/>
    <w:rsid w:val="5FD3B3CE"/>
    <w:rsid w:val="5FE179E8"/>
    <w:rsid w:val="5FE956E4"/>
    <w:rsid w:val="5FFF621E"/>
    <w:rsid w:val="60116F96"/>
    <w:rsid w:val="601763EF"/>
    <w:rsid w:val="60201714"/>
    <w:rsid w:val="602A31A4"/>
    <w:rsid w:val="602F256C"/>
    <w:rsid w:val="604B294F"/>
    <w:rsid w:val="605E38FF"/>
    <w:rsid w:val="60701BEF"/>
    <w:rsid w:val="609B2D61"/>
    <w:rsid w:val="60AF7F13"/>
    <w:rsid w:val="60B81E47"/>
    <w:rsid w:val="60BB428C"/>
    <w:rsid w:val="60D55C62"/>
    <w:rsid w:val="60DC6E06"/>
    <w:rsid w:val="610715BE"/>
    <w:rsid w:val="6111172F"/>
    <w:rsid w:val="61736FB1"/>
    <w:rsid w:val="61752CFF"/>
    <w:rsid w:val="617F6989"/>
    <w:rsid w:val="61856EF6"/>
    <w:rsid w:val="618F708B"/>
    <w:rsid w:val="618F72E2"/>
    <w:rsid w:val="619B0F62"/>
    <w:rsid w:val="61AB3699"/>
    <w:rsid w:val="61C40F0C"/>
    <w:rsid w:val="61C664B0"/>
    <w:rsid w:val="61E35739"/>
    <w:rsid w:val="61E87B5B"/>
    <w:rsid w:val="62025BE9"/>
    <w:rsid w:val="62091604"/>
    <w:rsid w:val="621F3652"/>
    <w:rsid w:val="622E76B6"/>
    <w:rsid w:val="623567B3"/>
    <w:rsid w:val="623B21B2"/>
    <w:rsid w:val="623B6103"/>
    <w:rsid w:val="62566405"/>
    <w:rsid w:val="626B2D78"/>
    <w:rsid w:val="627E606D"/>
    <w:rsid w:val="628F6258"/>
    <w:rsid w:val="62B22674"/>
    <w:rsid w:val="62C62DFB"/>
    <w:rsid w:val="62CE54BD"/>
    <w:rsid w:val="631123BF"/>
    <w:rsid w:val="633A490A"/>
    <w:rsid w:val="635F6A64"/>
    <w:rsid w:val="638434FC"/>
    <w:rsid w:val="6390642B"/>
    <w:rsid w:val="63925BC8"/>
    <w:rsid w:val="639A29F8"/>
    <w:rsid w:val="63A900FA"/>
    <w:rsid w:val="63C1337D"/>
    <w:rsid w:val="63C738D6"/>
    <w:rsid w:val="63DD7F5D"/>
    <w:rsid w:val="63DE52B4"/>
    <w:rsid w:val="63ED6532"/>
    <w:rsid w:val="641C4721"/>
    <w:rsid w:val="64214A6A"/>
    <w:rsid w:val="643249DA"/>
    <w:rsid w:val="64405176"/>
    <w:rsid w:val="647C748F"/>
    <w:rsid w:val="647F3441"/>
    <w:rsid w:val="649F655B"/>
    <w:rsid w:val="64A262D1"/>
    <w:rsid w:val="64B82EC7"/>
    <w:rsid w:val="64F54506"/>
    <w:rsid w:val="650B2153"/>
    <w:rsid w:val="650D7924"/>
    <w:rsid w:val="650F6272"/>
    <w:rsid w:val="651262F3"/>
    <w:rsid w:val="651442EA"/>
    <w:rsid w:val="65681824"/>
    <w:rsid w:val="65774BBB"/>
    <w:rsid w:val="658A3F2A"/>
    <w:rsid w:val="65906552"/>
    <w:rsid w:val="659357A4"/>
    <w:rsid w:val="659A05D8"/>
    <w:rsid w:val="65AC3E88"/>
    <w:rsid w:val="65ADEA98"/>
    <w:rsid w:val="65DC6BD5"/>
    <w:rsid w:val="65E1597F"/>
    <w:rsid w:val="65E92B90"/>
    <w:rsid w:val="65E942D4"/>
    <w:rsid w:val="65EC32FA"/>
    <w:rsid w:val="6605773B"/>
    <w:rsid w:val="66101AEE"/>
    <w:rsid w:val="662F4DC4"/>
    <w:rsid w:val="66317D0A"/>
    <w:rsid w:val="66376149"/>
    <w:rsid w:val="6647662F"/>
    <w:rsid w:val="668C43B0"/>
    <w:rsid w:val="669109A6"/>
    <w:rsid w:val="66921526"/>
    <w:rsid w:val="669F2DD3"/>
    <w:rsid w:val="66C03A61"/>
    <w:rsid w:val="66DE282B"/>
    <w:rsid w:val="66E935C5"/>
    <w:rsid w:val="66E959E6"/>
    <w:rsid w:val="66FF6DBC"/>
    <w:rsid w:val="67126016"/>
    <w:rsid w:val="67164A14"/>
    <w:rsid w:val="673D41D4"/>
    <w:rsid w:val="67614AB2"/>
    <w:rsid w:val="6762778A"/>
    <w:rsid w:val="676845B6"/>
    <w:rsid w:val="678D53AA"/>
    <w:rsid w:val="67935763"/>
    <w:rsid w:val="67B24908"/>
    <w:rsid w:val="67D67632"/>
    <w:rsid w:val="67DA4E09"/>
    <w:rsid w:val="68087A79"/>
    <w:rsid w:val="681F3633"/>
    <w:rsid w:val="68376F50"/>
    <w:rsid w:val="684C78D1"/>
    <w:rsid w:val="6850342A"/>
    <w:rsid w:val="685948DA"/>
    <w:rsid w:val="687E60D3"/>
    <w:rsid w:val="68843DA5"/>
    <w:rsid w:val="688D691B"/>
    <w:rsid w:val="68A07709"/>
    <w:rsid w:val="68AA79A6"/>
    <w:rsid w:val="68AD61D5"/>
    <w:rsid w:val="68C72A7D"/>
    <w:rsid w:val="68D62F43"/>
    <w:rsid w:val="68DA301E"/>
    <w:rsid w:val="68E7280B"/>
    <w:rsid w:val="690333BA"/>
    <w:rsid w:val="69092A69"/>
    <w:rsid w:val="691A3354"/>
    <w:rsid w:val="691E233D"/>
    <w:rsid w:val="69211BCB"/>
    <w:rsid w:val="693B7702"/>
    <w:rsid w:val="694E7BF8"/>
    <w:rsid w:val="697070EE"/>
    <w:rsid w:val="6977664F"/>
    <w:rsid w:val="69823064"/>
    <w:rsid w:val="69906369"/>
    <w:rsid w:val="69A82673"/>
    <w:rsid w:val="69AC41E3"/>
    <w:rsid w:val="69B32480"/>
    <w:rsid w:val="69E307EF"/>
    <w:rsid w:val="69EE2DE9"/>
    <w:rsid w:val="69F14EBD"/>
    <w:rsid w:val="69FE1671"/>
    <w:rsid w:val="6A046AD7"/>
    <w:rsid w:val="6A26543B"/>
    <w:rsid w:val="6A2D54CF"/>
    <w:rsid w:val="6A317B3A"/>
    <w:rsid w:val="6A5C283A"/>
    <w:rsid w:val="6A66041D"/>
    <w:rsid w:val="6A756E74"/>
    <w:rsid w:val="6A916230"/>
    <w:rsid w:val="6A971246"/>
    <w:rsid w:val="6AAA6CDC"/>
    <w:rsid w:val="6AB47F86"/>
    <w:rsid w:val="6AB74F9B"/>
    <w:rsid w:val="6ABC6EE0"/>
    <w:rsid w:val="6AEA75CC"/>
    <w:rsid w:val="6AF43EDA"/>
    <w:rsid w:val="6B033E0B"/>
    <w:rsid w:val="6B035370"/>
    <w:rsid w:val="6B0A4A83"/>
    <w:rsid w:val="6B0EC45E"/>
    <w:rsid w:val="6B3B36F5"/>
    <w:rsid w:val="6B7F3F1E"/>
    <w:rsid w:val="6B8B587F"/>
    <w:rsid w:val="6BB70255"/>
    <w:rsid w:val="6BC03EF9"/>
    <w:rsid w:val="6BC165CC"/>
    <w:rsid w:val="6BC3317D"/>
    <w:rsid w:val="6BC536B1"/>
    <w:rsid w:val="6BCF355F"/>
    <w:rsid w:val="6BE02EFA"/>
    <w:rsid w:val="6BEA11DB"/>
    <w:rsid w:val="6BEF48F9"/>
    <w:rsid w:val="6C08289F"/>
    <w:rsid w:val="6C492CD6"/>
    <w:rsid w:val="6C517702"/>
    <w:rsid w:val="6C531DA8"/>
    <w:rsid w:val="6C556D82"/>
    <w:rsid w:val="6C78648C"/>
    <w:rsid w:val="6C8259DA"/>
    <w:rsid w:val="6C872520"/>
    <w:rsid w:val="6C8760D0"/>
    <w:rsid w:val="6C8C378D"/>
    <w:rsid w:val="6CA808BC"/>
    <w:rsid w:val="6CB6670D"/>
    <w:rsid w:val="6CC25859"/>
    <w:rsid w:val="6CC55307"/>
    <w:rsid w:val="6CD9238B"/>
    <w:rsid w:val="6CDC274A"/>
    <w:rsid w:val="6CEA3AA8"/>
    <w:rsid w:val="6D176846"/>
    <w:rsid w:val="6D1A1EE4"/>
    <w:rsid w:val="6D1D55ED"/>
    <w:rsid w:val="6D214135"/>
    <w:rsid w:val="6D2B53ED"/>
    <w:rsid w:val="6D3038EB"/>
    <w:rsid w:val="6D312A67"/>
    <w:rsid w:val="6D385A42"/>
    <w:rsid w:val="6D4A6579"/>
    <w:rsid w:val="6D6274A0"/>
    <w:rsid w:val="6D797B9A"/>
    <w:rsid w:val="6D7B517F"/>
    <w:rsid w:val="6D851419"/>
    <w:rsid w:val="6D861E59"/>
    <w:rsid w:val="6D9371C3"/>
    <w:rsid w:val="6DCB4134"/>
    <w:rsid w:val="6DDC730F"/>
    <w:rsid w:val="6DE735D4"/>
    <w:rsid w:val="6DFC176F"/>
    <w:rsid w:val="6E0B44F4"/>
    <w:rsid w:val="6E115798"/>
    <w:rsid w:val="6E2D2629"/>
    <w:rsid w:val="6E411A37"/>
    <w:rsid w:val="6EC24320"/>
    <w:rsid w:val="6EC54583"/>
    <w:rsid w:val="6ED36ED3"/>
    <w:rsid w:val="6EDC7906"/>
    <w:rsid w:val="6EEB5DAF"/>
    <w:rsid w:val="6F3E3E0B"/>
    <w:rsid w:val="6F42668A"/>
    <w:rsid w:val="6F81293D"/>
    <w:rsid w:val="6F8D3976"/>
    <w:rsid w:val="6F9F26D8"/>
    <w:rsid w:val="6FA86CD0"/>
    <w:rsid w:val="6FAD650A"/>
    <w:rsid w:val="6FAD69F6"/>
    <w:rsid w:val="6FC2255B"/>
    <w:rsid w:val="6FCD44DF"/>
    <w:rsid w:val="6FD75D2D"/>
    <w:rsid w:val="6FDD1492"/>
    <w:rsid w:val="6FDDFC66"/>
    <w:rsid w:val="6FE34B07"/>
    <w:rsid w:val="6FE359D3"/>
    <w:rsid w:val="6FE55A67"/>
    <w:rsid w:val="6FF408D6"/>
    <w:rsid w:val="7017566C"/>
    <w:rsid w:val="702F2899"/>
    <w:rsid w:val="70392F47"/>
    <w:rsid w:val="704C2054"/>
    <w:rsid w:val="70511354"/>
    <w:rsid w:val="705E0810"/>
    <w:rsid w:val="706A1077"/>
    <w:rsid w:val="70723E1C"/>
    <w:rsid w:val="708B1879"/>
    <w:rsid w:val="70AF4836"/>
    <w:rsid w:val="70B37F2E"/>
    <w:rsid w:val="70BC2848"/>
    <w:rsid w:val="71000D81"/>
    <w:rsid w:val="711E3D55"/>
    <w:rsid w:val="71244224"/>
    <w:rsid w:val="71457FDD"/>
    <w:rsid w:val="717E0803"/>
    <w:rsid w:val="718507A4"/>
    <w:rsid w:val="718717C7"/>
    <w:rsid w:val="719E46A9"/>
    <w:rsid w:val="71D61283"/>
    <w:rsid w:val="71ED01DA"/>
    <w:rsid w:val="71F1006E"/>
    <w:rsid w:val="71FE2FE0"/>
    <w:rsid w:val="721345D5"/>
    <w:rsid w:val="721D2834"/>
    <w:rsid w:val="72375524"/>
    <w:rsid w:val="72666139"/>
    <w:rsid w:val="7268206C"/>
    <w:rsid w:val="72974EFD"/>
    <w:rsid w:val="72BC63A1"/>
    <w:rsid w:val="72C11D10"/>
    <w:rsid w:val="72CC3AE2"/>
    <w:rsid w:val="72DD988F"/>
    <w:rsid w:val="72EA0A26"/>
    <w:rsid w:val="72F12597"/>
    <w:rsid w:val="730F14C3"/>
    <w:rsid w:val="732153EA"/>
    <w:rsid w:val="7326743D"/>
    <w:rsid w:val="73392487"/>
    <w:rsid w:val="733F71B7"/>
    <w:rsid w:val="738212B4"/>
    <w:rsid w:val="738B0CB6"/>
    <w:rsid w:val="73933638"/>
    <w:rsid w:val="73C303F3"/>
    <w:rsid w:val="73E84AB0"/>
    <w:rsid w:val="73F650F6"/>
    <w:rsid w:val="741F7D62"/>
    <w:rsid w:val="742517D5"/>
    <w:rsid w:val="742C36BA"/>
    <w:rsid w:val="7439719A"/>
    <w:rsid w:val="744939A5"/>
    <w:rsid w:val="744D0599"/>
    <w:rsid w:val="74566405"/>
    <w:rsid w:val="745D1D78"/>
    <w:rsid w:val="74630F11"/>
    <w:rsid w:val="746C5E4F"/>
    <w:rsid w:val="746F2797"/>
    <w:rsid w:val="747B5BA3"/>
    <w:rsid w:val="748D0D9C"/>
    <w:rsid w:val="74BD6BED"/>
    <w:rsid w:val="74CB6449"/>
    <w:rsid w:val="74DE224F"/>
    <w:rsid w:val="74E712EA"/>
    <w:rsid w:val="74F47346"/>
    <w:rsid w:val="74F63B52"/>
    <w:rsid w:val="7501204D"/>
    <w:rsid w:val="75273A0B"/>
    <w:rsid w:val="75456AAF"/>
    <w:rsid w:val="75457F4E"/>
    <w:rsid w:val="754C422B"/>
    <w:rsid w:val="755A6B7D"/>
    <w:rsid w:val="75620328"/>
    <w:rsid w:val="756D6308"/>
    <w:rsid w:val="756E2992"/>
    <w:rsid w:val="7577370D"/>
    <w:rsid w:val="7577DE33"/>
    <w:rsid w:val="75791D72"/>
    <w:rsid w:val="75955E64"/>
    <w:rsid w:val="759F067E"/>
    <w:rsid w:val="75A572F9"/>
    <w:rsid w:val="75BC04A2"/>
    <w:rsid w:val="75D0029E"/>
    <w:rsid w:val="75EA7F3D"/>
    <w:rsid w:val="760A11C0"/>
    <w:rsid w:val="761E445F"/>
    <w:rsid w:val="76213B17"/>
    <w:rsid w:val="76226A42"/>
    <w:rsid w:val="7625684A"/>
    <w:rsid w:val="762D2DB4"/>
    <w:rsid w:val="76400F2C"/>
    <w:rsid w:val="764B393A"/>
    <w:rsid w:val="7671776F"/>
    <w:rsid w:val="76740A41"/>
    <w:rsid w:val="769A6017"/>
    <w:rsid w:val="769F1B21"/>
    <w:rsid w:val="76A64360"/>
    <w:rsid w:val="76B2036E"/>
    <w:rsid w:val="76C4325D"/>
    <w:rsid w:val="76F31DD0"/>
    <w:rsid w:val="771675D1"/>
    <w:rsid w:val="77261FEE"/>
    <w:rsid w:val="772F6A33"/>
    <w:rsid w:val="77551E25"/>
    <w:rsid w:val="77597E1F"/>
    <w:rsid w:val="777066EF"/>
    <w:rsid w:val="777317C8"/>
    <w:rsid w:val="778D601F"/>
    <w:rsid w:val="77983A45"/>
    <w:rsid w:val="77BA2483"/>
    <w:rsid w:val="77C16F1C"/>
    <w:rsid w:val="77C35EEF"/>
    <w:rsid w:val="77CD4C98"/>
    <w:rsid w:val="77DF0B8B"/>
    <w:rsid w:val="77DF920D"/>
    <w:rsid w:val="77E00195"/>
    <w:rsid w:val="77F11E02"/>
    <w:rsid w:val="781A6BE2"/>
    <w:rsid w:val="781E508B"/>
    <w:rsid w:val="783073BC"/>
    <w:rsid w:val="78465B23"/>
    <w:rsid w:val="785F0B3A"/>
    <w:rsid w:val="786B371F"/>
    <w:rsid w:val="78802435"/>
    <w:rsid w:val="789B6FF2"/>
    <w:rsid w:val="78A32261"/>
    <w:rsid w:val="78AC4BF2"/>
    <w:rsid w:val="78B97D8B"/>
    <w:rsid w:val="78C1498E"/>
    <w:rsid w:val="78D8440E"/>
    <w:rsid w:val="78DC68F5"/>
    <w:rsid w:val="790171B5"/>
    <w:rsid w:val="7912677A"/>
    <w:rsid w:val="791A07DE"/>
    <w:rsid w:val="79495EFF"/>
    <w:rsid w:val="794E78A5"/>
    <w:rsid w:val="795858CE"/>
    <w:rsid w:val="795A5EFC"/>
    <w:rsid w:val="79650551"/>
    <w:rsid w:val="796B05AE"/>
    <w:rsid w:val="797A37E8"/>
    <w:rsid w:val="797C22FD"/>
    <w:rsid w:val="797F9E0E"/>
    <w:rsid w:val="79845B3C"/>
    <w:rsid w:val="79863E7D"/>
    <w:rsid w:val="799D3CE8"/>
    <w:rsid w:val="79ABF9E5"/>
    <w:rsid w:val="79AD1475"/>
    <w:rsid w:val="79D46583"/>
    <w:rsid w:val="79DF7CBE"/>
    <w:rsid w:val="79FA4260"/>
    <w:rsid w:val="79FB5734"/>
    <w:rsid w:val="7A0D329C"/>
    <w:rsid w:val="7A3F6154"/>
    <w:rsid w:val="7A445124"/>
    <w:rsid w:val="7A4C750B"/>
    <w:rsid w:val="7A5044BE"/>
    <w:rsid w:val="7A5FCECA"/>
    <w:rsid w:val="7A6D5F81"/>
    <w:rsid w:val="7A6F5F8A"/>
    <w:rsid w:val="7A7D1FD7"/>
    <w:rsid w:val="7A9844F9"/>
    <w:rsid w:val="7A9A3CAB"/>
    <w:rsid w:val="7AB53E82"/>
    <w:rsid w:val="7AB8381C"/>
    <w:rsid w:val="7AD73CFB"/>
    <w:rsid w:val="7AE62F91"/>
    <w:rsid w:val="7B1A0353"/>
    <w:rsid w:val="7B217C25"/>
    <w:rsid w:val="7B567EE3"/>
    <w:rsid w:val="7B7A5B5E"/>
    <w:rsid w:val="7B8F5A30"/>
    <w:rsid w:val="7B932197"/>
    <w:rsid w:val="7BB17D63"/>
    <w:rsid w:val="7BC51218"/>
    <w:rsid w:val="7BFB39FB"/>
    <w:rsid w:val="7C196088"/>
    <w:rsid w:val="7C324227"/>
    <w:rsid w:val="7C350057"/>
    <w:rsid w:val="7C4C1C54"/>
    <w:rsid w:val="7C5DE369"/>
    <w:rsid w:val="7C5F2D69"/>
    <w:rsid w:val="7C627922"/>
    <w:rsid w:val="7C66EB0D"/>
    <w:rsid w:val="7C923DAA"/>
    <w:rsid w:val="7CA4141C"/>
    <w:rsid w:val="7CCC3CD8"/>
    <w:rsid w:val="7CCD4712"/>
    <w:rsid w:val="7CD56AE7"/>
    <w:rsid w:val="7CE11A60"/>
    <w:rsid w:val="7D295459"/>
    <w:rsid w:val="7D5B130B"/>
    <w:rsid w:val="7D5F5DB2"/>
    <w:rsid w:val="7D661E34"/>
    <w:rsid w:val="7D6E31E5"/>
    <w:rsid w:val="7DAE5CD1"/>
    <w:rsid w:val="7DB71C07"/>
    <w:rsid w:val="7DC2430C"/>
    <w:rsid w:val="7DC77A88"/>
    <w:rsid w:val="7DCA0DD9"/>
    <w:rsid w:val="7DDEA157"/>
    <w:rsid w:val="7DDF1130"/>
    <w:rsid w:val="7DE64F11"/>
    <w:rsid w:val="7DE9648B"/>
    <w:rsid w:val="7DF93250"/>
    <w:rsid w:val="7DFE0813"/>
    <w:rsid w:val="7DFE45AE"/>
    <w:rsid w:val="7E20789F"/>
    <w:rsid w:val="7E5039C8"/>
    <w:rsid w:val="7E6B4DBA"/>
    <w:rsid w:val="7E7029F4"/>
    <w:rsid w:val="7E763FFE"/>
    <w:rsid w:val="7E764A18"/>
    <w:rsid w:val="7E785985"/>
    <w:rsid w:val="7E7FE89C"/>
    <w:rsid w:val="7E965556"/>
    <w:rsid w:val="7EA1434C"/>
    <w:rsid w:val="7EB30165"/>
    <w:rsid w:val="7EB98223"/>
    <w:rsid w:val="7EF30A01"/>
    <w:rsid w:val="7EFD92E4"/>
    <w:rsid w:val="7EFED98F"/>
    <w:rsid w:val="7F0023DD"/>
    <w:rsid w:val="7F05203A"/>
    <w:rsid w:val="7F3E2E21"/>
    <w:rsid w:val="7F467448"/>
    <w:rsid w:val="7F5B2E91"/>
    <w:rsid w:val="7F5F87F8"/>
    <w:rsid w:val="7F620607"/>
    <w:rsid w:val="7F77AC02"/>
    <w:rsid w:val="7F7D095A"/>
    <w:rsid w:val="7F7EA3F1"/>
    <w:rsid w:val="7F8F4B6B"/>
    <w:rsid w:val="7F9D76D2"/>
    <w:rsid w:val="7FADC191"/>
    <w:rsid w:val="7FAF11EC"/>
    <w:rsid w:val="7FB07AC2"/>
    <w:rsid w:val="7FB6090D"/>
    <w:rsid w:val="7FBE4624"/>
    <w:rsid w:val="7FCB2EEB"/>
    <w:rsid w:val="7FD06147"/>
    <w:rsid w:val="7FD351DB"/>
    <w:rsid w:val="7FD693E1"/>
    <w:rsid w:val="7FEFFDFE"/>
    <w:rsid w:val="7FF40C90"/>
    <w:rsid w:val="7FF94A96"/>
    <w:rsid w:val="81DFEA49"/>
    <w:rsid w:val="85F73B65"/>
    <w:rsid w:val="9EF5238E"/>
    <w:rsid w:val="A53FEF87"/>
    <w:rsid w:val="A5FD5C71"/>
    <w:rsid w:val="BBF3F2F4"/>
    <w:rsid w:val="BD9B7B05"/>
    <w:rsid w:val="BDA300BA"/>
    <w:rsid w:val="BE7E6A96"/>
    <w:rsid w:val="BF5F0371"/>
    <w:rsid w:val="BF637D56"/>
    <w:rsid w:val="BF7B0AE8"/>
    <w:rsid w:val="BFBF59E6"/>
    <w:rsid w:val="BFC6B997"/>
    <w:rsid w:val="BFFF5666"/>
    <w:rsid w:val="BFFFC3AC"/>
    <w:rsid w:val="CFFA4BFD"/>
    <w:rsid w:val="D1FB7E2C"/>
    <w:rsid w:val="D4FF92B8"/>
    <w:rsid w:val="D6F3CF06"/>
    <w:rsid w:val="DABBCB13"/>
    <w:rsid w:val="DBA007D9"/>
    <w:rsid w:val="DBFE2E74"/>
    <w:rsid w:val="DBFF4134"/>
    <w:rsid w:val="DCD6E1D7"/>
    <w:rsid w:val="DDFEB53E"/>
    <w:rsid w:val="DF1D9A3A"/>
    <w:rsid w:val="DF2E9BE0"/>
    <w:rsid w:val="E33FBDD4"/>
    <w:rsid w:val="E7FFB709"/>
    <w:rsid w:val="EBB5BA9E"/>
    <w:rsid w:val="EF5FFF05"/>
    <w:rsid w:val="EFFFA203"/>
    <w:rsid w:val="F1F79891"/>
    <w:rsid w:val="F4FE879E"/>
    <w:rsid w:val="F4FF35EF"/>
    <w:rsid w:val="F77FA33F"/>
    <w:rsid w:val="F7EFF1C2"/>
    <w:rsid w:val="F9FF07DA"/>
    <w:rsid w:val="FBBDFDDB"/>
    <w:rsid w:val="FBFB2EE6"/>
    <w:rsid w:val="FBFF887E"/>
    <w:rsid w:val="FC5AF7AB"/>
    <w:rsid w:val="FDE03BF6"/>
    <w:rsid w:val="FED76E43"/>
    <w:rsid w:val="FF7B7444"/>
    <w:rsid w:val="FFA9193A"/>
    <w:rsid w:val="FFB1E104"/>
    <w:rsid w:val="FFB7036D"/>
    <w:rsid w:val="FFBD53A7"/>
    <w:rsid w:val="FFDF6073"/>
    <w:rsid w:val="FFEF22D2"/>
    <w:rsid w:val="FFEF2E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paragraph" w:styleId="6">
    <w:name w:val="heading 3"/>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7"/>
      <w:szCs w:val="27"/>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7">
    <w:name w:val="Body Text"/>
    <w:basedOn w:val="1"/>
    <w:qFormat/>
    <w:uiPriority w:val="0"/>
    <w:rPr>
      <w:rFonts w:ascii="Times New Roman" w:hAnsi="Times New Roman" w:eastAsia="宋体" w:cs="Times New Roman"/>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rPr>
  </w:style>
  <w:style w:type="character" w:styleId="14">
    <w:name w:val="FollowedHyperlink"/>
    <w:basedOn w:val="12"/>
    <w:qFormat/>
    <w:uiPriority w:val="0"/>
    <w:rPr>
      <w:color w:val="333333"/>
      <w:u w:val="none"/>
    </w:rPr>
  </w:style>
  <w:style w:type="character" w:styleId="15">
    <w:name w:val="Emphasis"/>
    <w:basedOn w:val="12"/>
    <w:qFormat/>
    <w:uiPriority w:val="0"/>
  </w:style>
  <w:style w:type="character" w:styleId="16">
    <w:name w:val="HTML Definition"/>
    <w:basedOn w:val="12"/>
    <w:qFormat/>
    <w:uiPriority w:val="0"/>
  </w:style>
  <w:style w:type="character" w:styleId="17">
    <w:name w:val="HTML Acronym"/>
    <w:basedOn w:val="12"/>
    <w:qFormat/>
    <w:uiPriority w:val="0"/>
  </w:style>
  <w:style w:type="character" w:styleId="18">
    <w:name w:val="HTML Variable"/>
    <w:basedOn w:val="12"/>
    <w:qFormat/>
    <w:uiPriority w:val="0"/>
  </w:style>
  <w:style w:type="character" w:styleId="19">
    <w:name w:val="Hyperlink"/>
    <w:basedOn w:val="12"/>
    <w:qFormat/>
    <w:uiPriority w:val="0"/>
    <w:rPr>
      <w:color w:val="333333"/>
      <w:u w:val="none"/>
    </w:rPr>
  </w:style>
  <w:style w:type="character" w:styleId="20">
    <w:name w:val="HTML Code"/>
    <w:basedOn w:val="12"/>
    <w:qFormat/>
    <w:uiPriority w:val="0"/>
    <w:rPr>
      <w:rFonts w:ascii="Courier New" w:hAnsi="Courier New"/>
      <w:sz w:val="20"/>
      <w:u w:val="none"/>
    </w:rPr>
  </w:style>
  <w:style w:type="character" w:styleId="21">
    <w:name w:val="HTML Cite"/>
    <w:basedOn w:val="12"/>
    <w:qFormat/>
    <w:uiPriority w:val="0"/>
  </w:style>
  <w:style w:type="character" w:styleId="22">
    <w:name w:val="HTML Keyboard"/>
    <w:basedOn w:val="12"/>
    <w:qFormat/>
    <w:uiPriority w:val="0"/>
    <w:rPr>
      <w:rFonts w:ascii="Courier New" w:hAnsi="Courier New"/>
      <w:sz w:val="20"/>
    </w:rPr>
  </w:style>
  <w:style w:type="character" w:styleId="23">
    <w:name w:val="HTML Sample"/>
    <w:basedOn w:val="12"/>
    <w:qFormat/>
    <w:uiPriority w:val="0"/>
    <w:rPr>
      <w:rFonts w:ascii="Courier New" w:hAnsi="Courier New"/>
    </w:rPr>
  </w:style>
  <w:style w:type="character" w:customStyle="1" w:styleId="24">
    <w:name w:val="before3"/>
    <w:basedOn w:val="12"/>
    <w:qFormat/>
    <w:uiPriority w:val="0"/>
  </w:style>
  <w:style w:type="character" w:customStyle="1" w:styleId="25">
    <w:name w:val="lb-left"/>
    <w:basedOn w:val="12"/>
    <w:qFormat/>
    <w:uiPriority w:val="0"/>
  </w:style>
  <w:style w:type="character" w:customStyle="1" w:styleId="26">
    <w:name w:val="origin"/>
    <w:basedOn w:val="12"/>
    <w:qFormat/>
    <w:uiPriority w:val="0"/>
  </w:style>
  <w:style w:type="character" w:customStyle="1" w:styleId="27">
    <w:name w:val="curre"/>
    <w:basedOn w:val="12"/>
    <w:qFormat/>
    <w:uiPriority w:val="0"/>
    <w:rPr>
      <w:color w:val="FFFFFF"/>
      <w:shd w:val="clear" w:color="auto" w:fill="2F6EA2"/>
    </w:rPr>
  </w:style>
  <w:style w:type="character" w:customStyle="1" w:styleId="28">
    <w:name w:val="one"/>
    <w:basedOn w:val="12"/>
    <w:qFormat/>
    <w:uiPriority w:val="0"/>
    <w:rPr>
      <w:color w:val="003366"/>
    </w:rPr>
  </w:style>
  <w:style w:type="character" w:customStyle="1" w:styleId="29">
    <w:name w:val="lb-right"/>
    <w:basedOn w:val="12"/>
    <w:qFormat/>
    <w:uiPriority w:val="0"/>
  </w:style>
  <w:style w:type="character" w:customStyle="1" w:styleId="30">
    <w:name w:val="icon_video"/>
    <w:basedOn w:val="12"/>
    <w:qFormat/>
    <w:uiPriority w:val="0"/>
  </w:style>
  <w:style w:type="character" w:customStyle="1" w:styleId="31">
    <w:name w:val="search-kw2"/>
    <w:basedOn w:val="12"/>
    <w:qFormat/>
    <w:uiPriority w:val="0"/>
  </w:style>
  <w:style w:type="character" w:customStyle="1" w:styleId="32">
    <w:name w:val="tj"/>
    <w:basedOn w:val="12"/>
    <w:qFormat/>
    <w:uiPriority w:val="0"/>
    <w:rPr>
      <w:color w:val="FFFFFF"/>
      <w:sz w:val="21"/>
      <w:szCs w:val="21"/>
      <w:shd w:val="clear" w:color="auto" w:fill="348CEC"/>
    </w:rPr>
  </w:style>
  <w:style w:type="character" w:customStyle="1" w:styleId="33">
    <w:name w:val="page1"/>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3063</Words>
  <Characters>17462</Characters>
  <Lines>145</Lines>
  <Paragraphs>40</Paragraphs>
  <TotalTime>5</TotalTime>
  <ScaleCrop>false</ScaleCrop>
  <LinksUpToDate>false</LinksUpToDate>
  <CharactersWithSpaces>20485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2020-03-07T10:27:00Z</dcterms:created>
  <dc:creator>user</dc:creator>
  <cp:lastModifiedBy>嘉言</cp:lastModifiedBy>
  <dcterms:modified xsi:type="dcterms:W3CDTF">2023-11-03T09:40:45Z</dcterms:modified>
  <dc:title>广州市社会组织党组织</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